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  <w:r w:rsidRPr="00D15D82">
        <w:rPr>
          <w:rFonts w:asciiTheme="minorHAnsi" w:hAnsiTheme="minorHAnsi" w:cs="Calibri"/>
          <w:b/>
          <w:noProof/>
          <w:sz w:val="28"/>
          <w:szCs w:val="28"/>
        </w:rPr>
        <w:t xml:space="preserve">INDICAÇÃO Nº </w:t>
      </w:r>
      <w:r w:rsidR="00D15D82">
        <w:rPr>
          <w:rFonts w:asciiTheme="minorHAnsi" w:hAnsiTheme="minorHAnsi" w:cs="Calibri"/>
          <w:b/>
          <w:noProof/>
          <w:sz w:val="28"/>
          <w:szCs w:val="28"/>
        </w:rPr>
        <w:t>0</w:t>
      </w:r>
      <w:r w:rsidRPr="00D15D82">
        <w:rPr>
          <w:rFonts w:asciiTheme="minorHAnsi" w:hAnsiTheme="minorHAnsi" w:cs="Calibri"/>
          <w:b/>
          <w:noProof/>
          <w:sz w:val="28"/>
          <w:szCs w:val="28"/>
        </w:rPr>
        <w:t>01/2021.</w:t>
      </w:r>
    </w:p>
    <w:p w:rsidR="00141CE4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>REQUERENTE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: VER. JOSÉ ROBERTO PEREIRA.</w:t>
      </w: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 xml:space="preserve">REQUERIDO: 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PREFEITO MUNICIPAL.</w:t>
      </w: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0E3BA8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 xml:space="preserve"> </w:t>
      </w:r>
      <w:r w:rsidRPr="00D15D82">
        <w:rPr>
          <w:rFonts w:asciiTheme="minorHAnsi" w:hAnsiTheme="minorHAnsi" w:cs="Calibri"/>
          <w:bCs/>
          <w:sz w:val="28"/>
          <w:szCs w:val="28"/>
        </w:rPr>
        <w:t xml:space="preserve">O Vereador 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JOSÉ ROBERTO PEREIRA</w:t>
      </w:r>
      <w:r w:rsidRPr="00D15D82">
        <w:rPr>
          <w:rFonts w:asciiTheme="minorHAnsi" w:hAnsiTheme="minorHAnsi" w:cs="Calibri"/>
          <w:bCs/>
          <w:sz w:val="28"/>
          <w:szCs w:val="28"/>
        </w:rPr>
        <w:t xml:space="preserve">, que ao final subscreve, estribado no artigo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45,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III, da Lei Orgânica, </w:t>
      </w:r>
      <w:r w:rsidR="008B0DCF">
        <w:rPr>
          <w:rFonts w:asciiTheme="minorHAnsi" w:hAnsiTheme="minorHAnsi" w:cs="Calibri"/>
          <w:bCs/>
          <w:sz w:val="28"/>
          <w:szCs w:val="28"/>
        </w:rPr>
        <w:t>c/c</w:t>
      </w:r>
      <w:r w:rsidR="00141CE4">
        <w:rPr>
          <w:rFonts w:asciiTheme="minorHAnsi" w:hAnsiTheme="minorHAnsi" w:cs="Calibri"/>
          <w:bCs/>
          <w:sz w:val="28"/>
          <w:szCs w:val="28"/>
        </w:rPr>
        <w:t>.,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 art. 17,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VIII, do Regimento Interno, </w:t>
      </w:r>
      <w:r w:rsidRPr="00D15D82">
        <w:rPr>
          <w:rFonts w:asciiTheme="minorHAnsi" w:hAnsiTheme="minorHAnsi" w:cs="Calibri"/>
          <w:bCs/>
          <w:sz w:val="28"/>
          <w:szCs w:val="28"/>
        </w:rPr>
        <w:t xml:space="preserve">vem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perante </w:t>
      </w:r>
      <w:r w:rsidRPr="00D15D82">
        <w:rPr>
          <w:rFonts w:asciiTheme="minorHAnsi" w:hAnsiTheme="minorHAnsi" w:cs="Calibri"/>
          <w:bCs/>
          <w:sz w:val="28"/>
          <w:szCs w:val="28"/>
        </w:rPr>
        <w:t xml:space="preserve">Vossa Excelência, </w:t>
      </w:r>
      <w:r w:rsidR="000E3BA8" w:rsidRPr="00D15D82">
        <w:rPr>
          <w:rFonts w:asciiTheme="minorHAnsi" w:hAnsiTheme="minorHAnsi" w:cs="Calibri"/>
          <w:bCs/>
          <w:sz w:val="28"/>
          <w:szCs w:val="28"/>
        </w:rPr>
        <w:t>pelas razões que passa a expor</w:t>
      </w:r>
      <w:r w:rsidR="000E3BA8">
        <w:rPr>
          <w:rFonts w:asciiTheme="minorHAnsi" w:hAnsiTheme="minorHAnsi" w:cs="Calibri"/>
          <w:bCs/>
          <w:sz w:val="28"/>
          <w:szCs w:val="28"/>
        </w:rPr>
        <w:t>,</w:t>
      </w:r>
      <w:r w:rsidR="000E3BA8" w:rsidRPr="00D15D82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INDICAR</w:t>
      </w:r>
      <w:r w:rsidR="000E3BA8">
        <w:rPr>
          <w:rFonts w:asciiTheme="minorHAnsi" w:hAnsiTheme="minorHAnsi" w:cs="Calibri"/>
          <w:b/>
          <w:bCs/>
          <w:sz w:val="28"/>
          <w:szCs w:val="28"/>
        </w:rPr>
        <w:t>:</w:t>
      </w:r>
    </w:p>
    <w:p w:rsidR="000E3BA8" w:rsidRDefault="000E3BA8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1 – Que Vossa Excelência se digne a determinar o estudo, criação e implantação do sistema eletrônico de cobrança do IPTU, em aba a ser disponibilizada no sítio eletrônico do Município.</w:t>
      </w:r>
    </w:p>
    <w:p w:rsidR="009522D8" w:rsidRDefault="009522D8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:rsidR="000E3BA8" w:rsidRDefault="000E3BA8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2 – Que Vossa Excelência se digne a determinar o estudo da legalidade da cobrança de “Taxa de Expediente” na emissão das guias e carnês de IPTU para, caso se conclua pela ilegalidade, suspenda imediatamente a cobrança desta espécie de tributo.</w:t>
      </w:r>
    </w:p>
    <w:p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b/>
          <w:bCs/>
          <w:sz w:val="28"/>
          <w:szCs w:val="28"/>
        </w:rPr>
        <w:t>RAZÕES DA INDICAÇÃO:</w:t>
      </w:r>
    </w:p>
    <w:p w:rsidR="00732D4F" w:rsidRPr="00D15D8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>Excelentíssimo Senhor Prefeito,</w:t>
      </w:r>
    </w:p>
    <w:p w:rsidR="00141CE4" w:rsidRDefault="00141CE4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lastRenderedPageBreak/>
        <w:t xml:space="preserve">O art. 37, </w:t>
      </w:r>
      <w:r w:rsidRPr="00141CE4">
        <w:rPr>
          <w:rFonts w:asciiTheme="minorHAnsi" w:hAnsiTheme="minorHAnsi" w:cs="Calibri"/>
          <w:i/>
          <w:iCs/>
          <w:sz w:val="28"/>
          <w:szCs w:val="28"/>
        </w:rPr>
        <w:t>caput</w:t>
      </w:r>
      <w:r>
        <w:rPr>
          <w:rFonts w:asciiTheme="minorHAnsi" w:hAnsiTheme="minorHAnsi" w:cs="Calibri"/>
          <w:sz w:val="28"/>
          <w:szCs w:val="28"/>
        </w:rPr>
        <w:t xml:space="preserve">, da Constituição da República de 1988, que dispõe sobre os princípios norteadores da Administração Pública, traz entre eles o </w:t>
      </w:r>
      <w:r w:rsidR="009522D8" w:rsidRPr="009522D8">
        <w:rPr>
          <w:rFonts w:asciiTheme="minorHAnsi" w:hAnsiTheme="minorHAnsi" w:cs="Calibri"/>
          <w:i/>
          <w:iCs/>
          <w:sz w:val="28"/>
          <w:szCs w:val="28"/>
        </w:rPr>
        <w:t>PRINCÍPIO DA EFICIÊNCIA</w:t>
      </w:r>
      <w:r>
        <w:rPr>
          <w:rFonts w:asciiTheme="minorHAnsi" w:hAnsiTheme="minorHAnsi" w:cs="Calibri"/>
          <w:sz w:val="28"/>
          <w:szCs w:val="28"/>
        </w:rPr>
        <w:t>.</w:t>
      </w:r>
    </w:p>
    <w:p w:rsidR="00141CE4" w:rsidRDefault="00141CE4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 xml:space="preserve">Com efeito, em tempos de pandemia e de acelerado uso ferramentas tecnológicas, nada mais oportuno que esta Administração estude, crie e implante o sistema eletrônico para cobrança do IPTU, sistema esse </w:t>
      </w:r>
      <w:r w:rsidR="009522D8">
        <w:rPr>
          <w:rFonts w:asciiTheme="minorHAnsi" w:hAnsiTheme="minorHAnsi" w:cs="Calibri"/>
          <w:sz w:val="28"/>
          <w:szCs w:val="28"/>
        </w:rPr>
        <w:t xml:space="preserve">há muito tempo </w:t>
      </w:r>
      <w:r>
        <w:rPr>
          <w:rFonts w:asciiTheme="minorHAnsi" w:hAnsiTheme="minorHAnsi" w:cs="Calibri"/>
          <w:sz w:val="28"/>
          <w:szCs w:val="28"/>
        </w:rPr>
        <w:t>disponíve</w:t>
      </w:r>
      <w:r w:rsidR="009522D8">
        <w:rPr>
          <w:rFonts w:asciiTheme="minorHAnsi" w:hAnsiTheme="minorHAnsi" w:cs="Calibri"/>
          <w:sz w:val="28"/>
          <w:szCs w:val="28"/>
        </w:rPr>
        <w:t xml:space="preserve">l </w:t>
      </w:r>
      <w:r>
        <w:rPr>
          <w:rFonts w:asciiTheme="minorHAnsi" w:hAnsiTheme="minorHAnsi" w:cs="Calibri"/>
          <w:sz w:val="28"/>
          <w:szCs w:val="28"/>
        </w:rPr>
        <w:t>em vários municípios brasileiros.</w:t>
      </w:r>
    </w:p>
    <w:p w:rsidR="00141CE4" w:rsidRDefault="009522D8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Apenas para argumentar</w:t>
      </w:r>
      <w:r w:rsidR="00141CE4">
        <w:rPr>
          <w:rFonts w:asciiTheme="minorHAnsi" w:hAnsiTheme="minorHAnsi" w:cs="Calibri"/>
          <w:sz w:val="28"/>
          <w:szCs w:val="28"/>
        </w:rPr>
        <w:t>, é cediço que muitos proprietários de imóveis urbanos de nosso Município residem na zona rural</w:t>
      </w:r>
      <w:r>
        <w:rPr>
          <w:rFonts w:asciiTheme="minorHAnsi" w:hAnsiTheme="minorHAnsi" w:cs="Calibri"/>
          <w:sz w:val="28"/>
          <w:szCs w:val="28"/>
        </w:rPr>
        <w:t xml:space="preserve">, com efeito, </w:t>
      </w:r>
      <w:r w:rsidR="00141CE4">
        <w:rPr>
          <w:rFonts w:asciiTheme="minorHAnsi" w:hAnsiTheme="minorHAnsi" w:cs="Calibri"/>
          <w:sz w:val="28"/>
          <w:szCs w:val="28"/>
        </w:rPr>
        <w:t xml:space="preserve">a implantação desse sistema possibilitaria ganho de tempo e </w:t>
      </w:r>
      <w:r w:rsidR="006463EB">
        <w:rPr>
          <w:rFonts w:asciiTheme="minorHAnsi" w:hAnsiTheme="minorHAnsi" w:cs="Calibri"/>
          <w:sz w:val="28"/>
          <w:szCs w:val="28"/>
        </w:rPr>
        <w:t xml:space="preserve">maior comodidade para </w:t>
      </w:r>
      <w:r>
        <w:rPr>
          <w:rFonts w:asciiTheme="minorHAnsi" w:hAnsiTheme="minorHAnsi" w:cs="Calibri"/>
          <w:sz w:val="28"/>
          <w:szCs w:val="28"/>
        </w:rPr>
        <w:t xml:space="preserve">nosso </w:t>
      </w:r>
      <w:r w:rsidR="006463EB">
        <w:rPr>
          <w:rFonts w:asciiTheme="minorHAnsi" w:hAnsiTheme="minorHAnsi" w:cs="Calibri"/>
          <w:sz w:val="28"/>
          <w:szCs w:val="28"/>
        </w:rPr>
        <w:t>contribuinte</w:t>
      </w:r>
      <w:r>
        <w:rPr>
          <w:rFonts w:asciiTheme="minorHAnsi" w:hAnsiTheme="minorHAnsi" w:cs="Calibri"/>
          <w:sz w:val="28"/>
          <w:szCs w:val="28"/>
        </w:rPr>
        <w:t>s</w:t>
      </w:r>
      <w:r w:rsidR="006463EB">
        <w:rPr>
          <w:rFonts w:asciiTheme="minorHAnsi" w:hAnsiTheme="minorHAnsi" w:cs="Calibri"/>
          <w:sz w:val="28"/>
          <w:szCs w:val="28"/>
        </w:rPr>
        <w:t>.</w:t>
      </w:r>
    </w:p>
    <w:p w:rsidR="006463EB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Por fim, o Supremo Tribunal Federal e o Tribunal de Justiça de Minas Gerais têm sedimentado entendimento jurisprudencial no sentido da ilegalidade da cobrança da Taxa de Expediente para cobrança do IPTU, sendo esta a razão do segundo item d</w:t>
      </w:r>
      <w:r w:rsidR="009522D8">
        <w:rPr>
          <w:rFonts w:asciiTheme="minorHAnsi" w:hAnsiTheme="minorHAnsi" w:cs="Calibri"/>
          <w:sz w:val="28"/>
          <w:szCs w:val="28"/>
        </w:rPr>
        <w:t>est</w:t>
      </w:r>
      <w:r>
        <w:rPr>
          <w:rFonts w:asciiTheme="minorHAnsi" w:hAnsiTheme="minorHAnsi" w:cs="Calibri"/>
          <w:sz w:val="28"/>
          <w:szCs w:val="28"/>
        </w:rPr>
        <w:t>a indicação.</w:t>
      </w:r>
    </w:p>
    <w:p w:rsidR="00732D4F" w:rsidRPr="00D15D82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Eis as razões pelas quais apresentamos a presente indicação, que esperamos</w:t>
      </w:r>
      <w:r w:rsidR="009522D8">
        <w:rPr>
          <w:rFonts w:asciiTheme="minorHAnsi" w:hAnsiTheme="minorHAnsi" w:cs="Calibri"/>
          <w:sz w:val="28"/>
          <w:szCs w:val="28"/>
        </w:rPr>
        <w:t>,</w:t>
      </w:r>
      <w:r>
        <w:rPr>
          <w:rFonts w:asciiTheme="minorHAnsi" w:hAnsiTheme="minorHAnsi" w:cs="Calibri"/>
          <w:sz w:val="28"/>
          <w:szCs w:val="28"/>
        </w:rPr>
        <w:t xml:space="preserve"> possa ser acatada por </w:t>
      </w:r>
      <w:r w:rsidR="00732D4F" w:rsidRPr="00D15D82">
        <w:rPr>
          <w:rFonts w:asciiTheme="minorHAnsi" w:hAnsiTheme="minorHAnsi" w:cs="Calibri"/>
          <w:sz w:val="28"/>
          <w:szCs w:val="28"/>
        </w:rPr>
        <w:t>Vossa Excelência.</w:t>
      </w:r>
    </w:p>
    <w:p w:rsidR="00732D4F" w:rsidRPr="00D15D8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>Estiva, MG, 0</w:t>
      </w:r>
      <w:r w:rsidR="006463EB">
        <w:rPr>
          <w:rFonts w:asciiTheme="minorHAnsi" w:hAnsiTheme="minorHAnsi" w:cs="Calibri"/>
          <w:sz w:val="28"/>
          <w:szCs w:val="28"/>
        </w:rPr>
        <w:t>8</w:t>
      </w:r>
      <w:r w:rsidRPr="00D15D82">
        <w:rPr>
          <w:rFonts w:asciiTheme="minorHAnsi" w:hAnsiTheme="minorHAnsi" w:cs="Calibri"/>
          <w:sz w:val="28"/>
          <w:szCs w:val="28"/>
        </w:rPr>
        <w:t xml:space="preserve"> de janeiro 2021.</w:t>
      </w:r>
    </w:p>
    <w:p w:rsidR="00732D4F" w:rsidRPr="00D15D82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 xml:space="preserve">                                                    </w:t>
      </w:r>
    </w:p>
    <w:p w:rsidR="00732D4F" w:rsidRPr="00D15D82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:rsidR="006463EB" w:rsidRPr="006463EB" w:rsidRDefault="006463EB" w:rsidP="006463EB">
      <w:pPr>
        <w:jc w:val="center"/>
        <w:rPr>
          <w:rFonts w:asciiTheme="minorHAnsi" w:hAnsiTheme="minorHAnsi" w:cs="Calibri"/>
          <w:bCs/>
          <w:sz w:val="28"/>
          <w:szCs w:val="28"/>
        </w:rPr>
      </w:pPr>
      <w:r w:rsidRPr="006463EB">
        <w:rPr>
          <w:rFonts w:asciiTheme="minorHAnsi" w:hAnsiTheme="minorHAnsi" w:cs="Calibri"/>
          <w:bCs/>
          <w:sz w:val="28"/>
          <w:szCs w:val="28"/>
        </w:rPr>
        <w:t>_______________________________</w:t>
      </w:r>
      <w:r>
        <w:rPr>
          <w:rFonts w:asciiTheme="minorHAnsi" w:hAnsiTheme="minorHAnsi" w:cs="Calibri"/>
          <w:bCs/>
          <w:sz w:val="28"/>
          <w:szCs w:val="28"/>
        </w:rPr>
        <w:t xml:space="preserve">__________ </w:t>
      </w:r>
    </w:p>
    <w:p w:rsidR="00732D4F" w:rsidRDefault="00732D4F" w:rsidP="006463EB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>JOSÉ ROBERTO PEREIRA</w:t>
      </w:r>
    </w:p>
    <w:p w:rsidR="00732D4F" w:rsidRPr="00D15D82" w:rsidRDefault="006463EB" w:rsidP="00732D4F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6463EB">
        <w:rPr>
          <w:rFonts w:asciiTheme="minorHAnsi" w:hAnsiTheme="minorHAnsi" w:cs="Calibri"/>
          <w:bCs/>
          <w:sz w:val="28"/>
          <w:szCs w:val="28"/>
        </w:rPr>
        <w:t>VEREADOR</w:t>
      </w:r>
      <w:bookmarkStart w:id="0" w:name="_GoBack"/>
      <w:bookmarkEnd w:id="0"/>
    </w:p>
    <w:p w:rsidR="00B92DDA" w:rsidRPr="00D15D82" w:rsidRDefault="00B92DDA" w:rsidP="00732D4F">
      <w:pPr>
        <w:rPr>
          <w:rFonts w:asciiTheme="minorHAnsi" w:hAnsiTheme="minorHAnsi"/>
          <w:sz w:val="28"/>
          <w:szCs w:val="28"/>
        </w:rPr>
      </w:pPr>
    </w:p>
    <w:sectPr w:rsidR="00B92DDA" w:rsidRPr="00D15D8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306" w:rsidRDefault="00E61306">
      <w:r>
        <w:separator/>
      </w:r>
    </w:p>
  </w:endnote>
  <w:endnote w:type="continuationSeparator" w:id="0">
    <w:p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AED" w:rsidRPr="0066135F" w:rsidRDefault="00E61306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color w:val="808080" w:themeColor="background1" w:themeShade="80"/>
      </w:rPr>
      <w:pict>
        <v:rect id="_x0000_s2050" style="position:absolute;left:0;text-align:left;margin-left:7.75pt;margin-top:550.1pt;width:24.4pt;height:52.65pt;z-index:251661312;visibility:visible;mso-width-percent:0;mso-wrap-distance-left:9pt;mso-wrap-distance-top:0;mso-wrap-distance-right:9pt;mso-wrap-distance-bottom:0;mso-position-horizontal-relative:right-margin-area;mso-position-vertical-relative:margin;mso-width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<v:textbox style="layout-flow:vertical;mso-layout-flow-alt:bottom-to-top;mso-fit-shape-to-text:t">
            <w:txbxContent>
              <w:p w:rsidR="0066135F" w:rsidRPr="0066135F" w:rsidRDefault="0066135F">
                <w:pPr>
                  <w:pStyle w:val="Rodap"/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</w:pP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t>Página</w:t>
                </w:r>
                <w:r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begin"/>
                </w:r>
                <w:r w:rsidRPr="0066135F">
                  <w:rPr>
                    <w:rFonts w:asciiTheme="minorHAnsi" w:hAnsiTheme="minorHAnsi" w:cstheme="minorHAnsi"/>
                    <w:sz w:val="16"/>
                    <w:szCs w:val="16"/>
                  </w:rPr>
                  <w:instrText>PAGE    \* MERGEFORMAT</w:instrText>
                </w:r>
                <w:r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separate"/>
                </w: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t>2</w:t>
                </w: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306" w:rsidRDefault="00E61306">
      <w:r>
        <w:separator/>
      </w:r>
    </w:p>
  </w:footnote>
  <w:footnote w:type="continuationSeparator" w:id="0">
    <w:p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7452"/>
    </w:tblGrid>
    <w:tr w:rsidR="00107439" w:rsidRPr="006A7253" w:rsidTr="001B7983">
      <w:tc>
        <w:tcPr>
          <w:tcW w:w="2093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E24AED" w:rsidRDefault="00E24AED"/>
  <w:p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E6B1D-49C4-41AB-BC45-5C2A6303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2003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Dalmo</cp:lastModifiedBy>
  <cp:revision>76</cp:revision>
  <cp:lastPrinted>2013-06-25T12:59:00Z</cp:lastPrinted>
  <dcterms:created xsi:type="dcterms:W3CDTF">2014-09-03T13:39:00Z</dcterms:created>
  <dcterms:modified xsi:type="dcterms:W3CDTF">2021-01-08T17:53:00Z</dcterms:modified>
</cp:coreProperties>
</file>