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289D2E9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D2070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6B5E2B5" w14:textId="4AD94D99" w:rsidR="00C41E72" w:rsidRPr="00375EC1" w:rsidRDefault="00C41E72" w:rsidP="00375EC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375EC1">
        <w:rPr>
          <w:rFonts w:ascii="Calibri" w:hAnsi="Calibri" w:cs="Arial"/>
          <w:b/>
          <w:sz w:val="24"/>
          <w:szCs w:val="24"/>
        </w:rPr>
        <w:t xml:space="preserve">Que seja </w:t>
      </w:r>
      <w:r w:rsidR="00250DB6" w:rsidRPr="00375EC1">
        <w:rPr>
          <w:rFonts w:ascii="Calibri" w:hAnsi="Calibri" w:cs="Arial"/>
          <w:b/>
          <w:sz w:val="24"/>
          <w:szCs w:val="24"/>
        </w:rPr>
        <w:t>instalado</w:t>
      </w:r>
      <w:r w:rsidR="006C22D3" w:rsidRPr="00375EC1">
        <w:rPr>
          <w:rFonts w:ascii="Calibri" w:hAnsi="Calibri" w:cs="Arial"/>
          <w:b/>
          <w:sz w:val="24"/>
          <w:szCs w:val="24"/>
        </w:rPr>
        <w:t xml:space="preserve"> placas de sinalização (proibição de barulho) nas proximidades da Santa Casa e Maternidade Nossa Senhora de Fátima. </w:t>
      </w:r>
    </w:p>
    <w:p w14:paraId="0D3DD1AF" w14:textId="2ED43AAD" w:rsidR="00C41E72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652FFE65" w14:textId="77777777" w:rsidR="00C41E72" w:rsidRPr="003D7D04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629ACFEB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</w:t>
      </w:r>
      <w:r w:rsidR="00EA6314">
        <w:rPr>
          <w:rFonts w:ascii="Calibri" w:hAnsi="Calibri" w:cs="Calibri"/>
          <w:sz w:val="24"/>
          <w:szCs w:val="24"/>
        </w:rPr>
        <w:t xml:space="preserve">vez que </w:t>
      </w:r>
      <w:r w:rsidR="006C22D3">
        <w:rPr>
          <w:rFonts w:ascii="Calibri" w:hAnsi="Calibri" w:cs="Calibri"/>
          <w:sz w:val="24"/>
          <w:szCs w:val="24"/>
        </w:rPr>
        <w:t xml:space="preserve">nas ruas </w:t>
      </w:r>
      <w:r w:rsidR="00375EC1">
        <w:rPr>
          <w:rFonts w:ascii="Calibri" w:hAnsi="Calibri" w:cs="Calibri"/>
          <w:sz w:val="24"/>
          <w:szCs w:val="24"/>
        </w:rPr>
        <w:t>ao redor</w:t>
      </w:r>
      <w:r w:rsidR="006C22D3">
        <w:rPr>
          <w:rFonts w:ascii="Calibri" w:hAnsi="Calibri" w:cs="Calibri"/>
          <w:sz w:val="24"/>
          <w:szCs w:val="24"/>
        </w:rPr>
        <w:t>, inexiste placas regulamentando o volume de som, e muitos não respeitam os limites estabelecidos por Lei, desrespeitando e incomodando pacientes, profissionais da saúde e familiares no local.</w:t>
      </w:r>
    </w:p>
    <w:p w14:paraId="7D288AD9" w14:textId="1204E7F1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7EA28B5F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FD2070">
        <w:rPr>
          <w:rFonts w:asciiTheme="minorHAnsi" w:hAnsiTheme="minorHAnsi" w:cs="Calibri"/>
        </w:rPr>
        <w:t>06</w:t>
      </w:r>
      <w:r w:rsidRPr="008703BE">
        <w:rPr>
          <w:rFonts w:asciiTheme="minorHAnsi" w:hAnsiTheme="minorHAnsi" w:cs="Calibri"/>
        </w:rPr>
        <w:t xml:space="preserve"> de </w:t>
      </w:r>
      <w:r w:rsidR="00FD2070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EC1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22D3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207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2024-02-07T19:57:00Z</cp:lastPrinted>
  <dcterms:created xsi:type="dcterms:W3CDTF">2024-02-06T12:05:00Z</dcterms:created>
  <dcterms:modified xsi:type="dcterms:W3CDTF">2024-02-07T19:57:00Z</dcterms:modified>
</cp:coreProperties>
</file>