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7C1F09BA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A2EDD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8819BE" w:rsidRPr="001531EE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15C9796A" w14:textId="3F0621A0" w:rsidR="00692EB3" w:rsidRPr="001531EE" w:rsidRDefault="00732D4F" w:rsidP="001531E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652FFE65" w14:textId="0A53030F" w:rsidR="00C41E72" w:rsidRDefault="00C41E72" w:rsidP="001531E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1531EE">
        <w:rPr>
          <w:rFonts w:asciiTheme="minorHAnsi" w:hAnsiTheme="minorHAnsi" w:cstheme="minorHAnsi"/>
          <w:b/>
          <w:sz w:val="24"/>
          <w:szCs w:val="24"/>
        </w:rPr>
        <w:t xml:space="preserve">estudada a viabilidade de substituição da iluminação pública </w:t>
      </w:r>
      <w:r w:rsidR="00B123B3">
        <w:rPr>
          <w:rFonts w:asciiTheme="minorHAnsi" w:hAnsiTheme="minorHAnsi" w:cstheme="minorHAnsi"/>
          <w:b/>
          <w:sz w:val="24"/>
          <w:szCs w:val="24"/>
        </w:rPr>
        <w:t xml:space="preserve">por lâmpadas de led </w:t>
      </w:r>
      <w:r w:rsidR="001531EE">
        <w:rPr>
          <w:rFonts w:asciiTheme="minorHAnsi" w:hAnsiTheme="minorHAnsi" w:cstheme="minorHAnsi"/>
          <w:b/>
          <w:sz w:val="24"/>
          <w:szCs w:val="24"/>
        </w:rPr>
        <w:t xml:space="preserve">nos bairros: Fazenda Velha; Boa Vista; Córrego dos Mulatos e Distrito Pantano dos Rosas.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1531EE" w:rsidRDefault="00C41E72" w:rsidP="00C41E72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531E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02D54971" w14:textId="604E8E3E" w:rsidR="00C41E72" w:rsidRPr="001531EE" w:rsidRDefault="00C41E72" w:rsidP="00C41E7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531EE">
        <w:rPr>
          <w:rFonts w:asciiTheme="minorHAnsi" w:hAnsiTheme="minorHAnsi" w:cstheme="minorHAnsi"/>
          <w:sz w:val="24"/>
          <w:szCs w:val="24"/>
        </w:rPr>
        <w:t xml:space="preserve">A presente indicação se faz necessária </w:t>
      </w:r>
      <w:r w:rsidR="00EA6314" w:rsidRPr="001531EE">
        <w:rPr>
          <w:rFonts w:asciiTheme="minorHAnsi" w:hAnsiTheme="minorHAnsi" w:cstheme="minorHAnsi"/>
          <w:sz w:val="24"/>
          <w:szCs w:val="24"/>
        </w:rPr>
        <w:t xml:space="preserve">vez que </w:t>
      </w:r>
      <w:r w:rsidR="0050124B" w:rsidRPr="001531EE">
        <w:rPr>
          <w:rFonts w:asciiTheme="minorHAnsi" w:hAnsiTheme="minorHAnsi" w:cstheme="minorHAnsi"/>
          <w:sz w:val="24"/>
          <w:szCs w:val="24"/>
        </w:rPr>
        <w:t>as lâmpadas</w:t>
      </w:r>
      <w:r w:rsidR="001531EE">
        <w:rPr>
          <w:rFonts w:asciiTheme="minorHAnsi" w:hAnsiTheme="minorHAnsi" w:cstheme="minorHAnsi"/>
          <w:sz w:val="24"/>
          <w:szCs w:val="24"/>
        </w:rPr>
        <w:t xml:space="preserve"> de led além de gerar economia e a durabilidade é maior, gerando assim, economia ao Município.</w:t>
      </w:r>
    </w:p>
    <w:p w14:paraId="7D288AD9" w14:textId="1204E7F1" w:rsidR="00960C1D" w:rsidRPr="001531EE" w:rsidRDefault="00960C1D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531EE">
        <w:rPr>
          <w:rFonts w:asciiTheme="minorHAnsi" w:hAnsiTheme="minorHAnsi" w:cstheme="minorHAnsi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1531EE" w:rsidRDefault="009352B6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207A4DCF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8819BE" w:rsidRPr="001531EE">
        <w:rPr>
          <w:rFonts w:asciiTheme="minorHAnsi" w:hAnsiTheme="minorHAnsi" w:cstheme="minorHAnsi"/>
        </w:rPr>
        <w:t>23</w:t>
      </w:r>
      <w:r w:rsidRPr="001531EE">
        <w:rPr>
          <w:rFonts w:asciiTheme="minorHAnsi" w:hAnsiTheme="minorHAnsi" w:cstheme="minorHAnsi"/>
        </w:rPr>
        <w:t xml:space="preserve"> de </w:t>
      </w:r>
      <w:r w:rsidR="008819BE" w:rsidRPr="001531EE">
        <w:rPr>
          <w:rFonts w:asciiTheme="minorHAnsi" w:hAnsiTheme="minorHAnsi" w:cstheme="minorHAnsi"/>
        </w:rPr>
        <w:t>abril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2024-03-07T19:52:00Z</cp:lastPrinted>
  <dcterms:created xsi:type="dcterms:W3CDTF">2024-04-23T13:33:00Z</dcterms:created>
  <dcterms:modified xsi:type="dcterms:W3CDTF">2024-04-23T14:39:00Z</dcterms:modified>
</cp:coreProperties>
</file>