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B2C9BE5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A7756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BBAC4DF" w14:textId="642835B8" w:rsidR="00E55A30" w:rsidRDefault="00E55A30" w:rsidP="00226CA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>
        <w:rPr>
          <w:rFonts w:asciiTheme="minorHAnsi" w:hAnsiTheme="minorHAnsi" w:cstheme="minorHAnsi"/>
          <w:b/>
        </w:rPr>
        <w:t>instalado placas indicativas nos Bairros Vale dos Rosas e Recanto da Serra;</w:t>
      </w:r>
    </w:p>
    <w:p w14:paraId="26DE8D28" w14:textId="521D43B2" w:rsidR="001531EE" w:rsidRPr="001531EE" w:rsidRDefault="00E55A30" w:rsidP="00226CA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Que seja realizada a substituição de manilhas, próximo a propriedade do </w:t>
      </w:r>
      <w:proofErr w:type="spellStart"/>
      <w:r>
        <w:rPr>
          <w:rFonts w:asciiTheme="minorHAnsi" w:hAnsiTheme="minorHAnsi" w:cstheme="minorHAnsi"/>
          <w:b/>
        </w:rPr>
        <w:t>Srº</w:t>
      </w:r>
      <w:proofErr w:type="spellEnd"/>
      <w:r>
        <w:rPr>
          <w:rFonts w:asciiTheme="minorHAnsi" w:hAnsiTheme="minorHAnsi" w:cstheme="minorHAnsi"/>
          <w:b/>
        </w:rPr>
        <w:t xml:space="preserve"> Roberto Pascoal, no Distrito Pantano dos Rosas. </w:t>
      </w:r>
    </w:p>
    <w:p w14:paraId="3045F71C" w14:textId="77777777" w:rsidR="00226CA7" w:rsidRDefault="00226CA7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07C4159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DE2013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531EE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2D446FC6" w14:textId="34423116" w:rsidR="001F4AA4" w:rsidRPr="00E55A30" w:rsidRDefault="005D7B39" w:rsidP="00E55A3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</w:t>
      </w:r>
      <w:r w:rsidR="00E55A30">
        <w:rPr>
          <w:rFonts w:ascii="Calibri" w:hAnsi="Calibri" w:cs="Calibri"/>
          <w:sz w:val="24"/>
          <w:szCs w:val="24"/>
        </w:rPr>
        <w:t xml:space="preserve">s </w:t>
      </w:r>
      <w:r w:rsidRPr="004F45C7">
        <w:rPr>
          <w:rFonts w:ascii="Calibri" w:hAnsi="Calibri" w:cs="Calibri"/>
          <w:sz w:val="24"/>
          <w:szCs w:val="24"/>
        </w:rPr>
        <w:t>pedido</w:t>
      </w:r>
      <w:r w:rsidR="00E55A30">
        <w:rPr>
          <w:rFonts w:ascii="Calibri" w:hAnsi="Calibri" w:cs="Calibri"/>
          <w:sz w:val="24"/>
          <w:szCs w:val="24"/>
        </w:rPr>
        <w:t>s justificam-se uma vez que nos bairros mencionados inexiste placas indicativas, e as mesmas seriam de máxima importância, tanto para os moradores quanto para o serviço de entregas. Já a substituição da manilha, se dá vez que a que existe não comporta a quantidade de água, necessário uma de maior capacidade.</w:t>
      </w:r>
    </w:p>
    <w:p w14:paraId="2D9CFF2D" w14:textId="0DF4B89A" w:rsidR="00DE2013" w:rsidRDefault="00531168" w:rsidP="00E55A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05A158EC" w14:textId="77777777" w:rsidR="00E55A30" w:rsidRPr="00E55A30" w:rsidRDefault="00E55A30" w:rsidP="00E55A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07B164B9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E55A30">
        <w:rPr>
          <w:rFonts w:asciiTheme="minorHAnsi" w:hAnsiTheme="minorHAnsi" w:cstheme="minorHAnsi"/>
        </w:rPr>
        <w:t>11</w:t>
      </w:r>
      <w:r w:rsidRPr="001531EE">
        <w:rPr>
          <w:rFonts w:asciiTheme="minorHAnsi" w:hAnsiTheme="minorHAnsi" w:cstheme="minorHAnsi"/>
        </w:rPr>
        <w:t xml:space="preserve"> de </w:t>
      </w:r>
      <w:r w:rsidR="00E55A30">
        <w:rPr>
          <w:rFonts w:asciiTheme="minorHAnsi" w:hAnsiTheme="minorHAnsi" w:cstheme="minorHAnsi"/>
        </w:rPr>
        <w:t>fevereiro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621497218">
    <w:abstractNumId w:val="6"/>
  </w:num>
  <w:num w:numId="12" w16cid:durableId="484207670">
    <w:abstractNumId w:val="10"/>
  </w:num>
  <w:num w:numId="13" w16cid:durableId="1333681994">
    <w:abstractNumId w:val="11"/>
  </w:num>
  <w:num w:numId="14" w16cid:durableId="180855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26CA7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A7756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87847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3551B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2013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A30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2025-01-28T19:36:00Z</cp:lastPrinted>
  <dcterms:created xsi:type="dcterms:W3CDTF">2025-02-11T11:22:00Z</dcterms:created>
  <dcterms:modified xsi:type="dcterms:W3CDTF">2025-02-11T11:28:00Z</dcterms:modified>
</cp:coreProperties>
</file>