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5E" w:rsidRPr="008B0EB3" w:rsidRDefault="0034485E" w:rsidP="00DF71E3">
      <w:pPr>
        <w:jc w:val="center"/>
        <w:rPr>
          <w:rStyle w:val="apple-style-span"/>
          <w:rFonts w:ascii="Arial" w:hAnsi="Arial" w:cs="Arial"/>
          <w:color w:val="333333"/>
          <w:sz w:val="22"/>
          <w:szCs w:val="22"/>
        </w:rPr>
      </w:pPr>
    </w:p>
    <w:p w:rsidR="0034485E" w:rsidRPr="008B0EB3" w:rsidRDefault="0034485E" w:rsidP="00DF71E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B0EB3">
        <w:rPr>
          <w:rFonts w:ascii="Arial" w:eastAsia="Arial Unicode MS" w:hAnsi="Arial" w:cs="Arial"/>
          <w:b/>
          <w:sz w:val="22"/>
          <w:szCs w:val="22"/>
        </w:rPr>
        <w:t xml:space="preserve">Projeto de Lei </w:t>
      </w:r>
      <w:r w:rsidR="008B0EB3" w:rsidRPr="008B0EB3">
        <w:rPr>
          <w:rFonts w:ascii="Arial" w:hAnsi="Arial" w:cs="Arial"/>
          <w:b/>
          <w:sz w:val="22"/>
          <w:szCs w:val="22"/>
        </w:rPr>
        <w:t>______</w:t>
      </w:r>
      <w:r w:rsidRPr="008B0EB3">
        <w:rPr>
          <w:rFonts w:ascii="Arial" w:eastAsia="Arial Unicode MS" w:hAnsi="Arial" w:cs="Arial"/>
          <w:b/>
          <w:sz w:val="22"/>
          <w:szCs w:val="22"/>
        </w:rPr>
        <w:t>/2013</w:t>
      </w:r>
    </w:p>
    <w:p w:rsidR="00DF71E3" w:rsidRPr="008B0EB3" w:rsidRDefault="00DF71E3" w:rsidP="00DF71E3">
      <w:pPr>
        <w:jc w:val="center"/>
        <w:rPr>
          <w:rFonts w:ascii="Arial" w:hAnsi="Arial" w:cs="Arial"/>
          <w:sz w:val="22"/>
          <w:szCs w:val="22"/>
        </w:rPr>
      </w:pPr>
    </w:p>
    <w:p w:rsidR="009F794D" w:rsidRPr="00595040" w:rsidRDefault="009F794D" w:rsidP="009F794D">
      <w:pPr>
        <w:pStyle w:val="Estilo1"/>
        <w:tabs>
          <w:tab w:val="clear" w:pos="8505"/>
        </w:tabs>
        <w:spacing w:line="320" w:lineRule="exact"/>
        <w:ind w:left="2520" w:firstLine="0"/>
        <w:rPr>
          <w:rFonts w:cs="Arial"/>
          <w:b/>
          <w:i/>
          <w:szCs w:val="22"/>
        </w:rPr>
      </w:pPr>
      <w:r w:rsidRPr="00595040">
        <w:rPr>
          <w:rFonts w:cs="Arial"/>
          <w:b/>
          <w:i/>
          <w:szCs w:val="22"/>
        </w:rPr>
        <w:t xml:space="preserve">Autoriza o Município de </w:t>
      </w:r>
      <w:r w:rsidR="00811FCF">
        <w:rPr>
          <w:rFonts w:cs="Arial"/>
          <w:b/>
          <w:i/>
          <w:szCs w:val="22"/>
        </w:rPr>
        <w:t>Estiva</w:t>
      </w:r>
      <w:r w:rsidRPr="00595040">
        <w:rPr>
          <w:rFonts w:cs="Arial"/>
          <w:b/>
          <w:i/>
          <w:szCs w:val="22"/>
        </w:rPr>
        <w:t xml:space="preserve"> participar do Consórcio Intermunicipal de Saúde para Gerenciamento dos Serviços de Atendimento de Urgência e Emergência e Ações de Educação Permanente em Urgência e Emergência nas Microrregiões de Varginha, São Lourenço/Caxambu, Lavras, Três Corações e Três Pontas - CISGEM, e dá outras providências.</w:t>
      </w:r>
    </w:p>
    <w:p w:rsidR="009F794D" w:rsidRPr="00595040" w:rsidRDefault="009F794D" w:rsidP="009F794D">
      <w:pPr>
        <w:pStyle w:val="Estilo1"/>
        <w:tabs>
          <w:tab w:val="clear" w:pos="8505"/>
        </w:tabs>
        <w:spacing w:line="320" w:lineRule="exact"/>
        <w:ind w:firstLine="0"/>
        <w:rPr>
          <w:rFonts w:cs="Arial"/>
          <w:szCs w:val="22"/>
        </w:rPr>
      </w:pPr>
    </w:p>
    <w:p w:rsidR="009F794D" w:rsidRPr="00595040" w:rsidRDefault="009F794D" w:rsidP="009F794D">
      <w:pPr>
        <w:pStyle w:val="Recuodecorpodetexto2"/>
        <w:spacing w:line="320" w:lineRule="exact"/>
        <w:rPr>
          <w:rFonts w:cs="Arial"/>
          <w:sz w:val="22"/>
          <w:szCs w:val="22"/>
        </w:rPr>
      </w:pPr>
      <w:r w:rsidRPr="00595040">
        <w:rPr>
          <w:rFonts w:cs="Arial"/>
          <w:sz w:val="22"/>
          <w:szCs w:val="22"/>
        </w:rPr>
        <w:t xml:space="preserve"> </w:t>
      </w:r>
      <w:r w:rsidRPr="00595040">
        <w:rPr>
          <w:rFonts w:cs="Arial"/>
          <w:sz w:val="22"/>
          <w:szCs w:val="22"/>
        </w:rPr>
        <w:tab/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 xml:space="preserve">Art. 1º Esta Lei dispõe sobre a participação do Município de </w:t>
      </w:r>
      <w:r w:rsidR="00811FCF">
        <w:rPr>
          <w:sz w:val="22"/>
          <w:szCs w:val="22"/>
        </w:rPr>
        <w:t>Estiva</w:t>
      </w:r>
      <w:r w:rsidRPr="00595040">
        <w:rPr>
          <w:sz w:val="22"/>
          <w:szCs w:val="22"/>
        </w:rPr>
        <w:t xml:space="preserve"> no Consórcio Intermunicipal de Saúde para Gerenciamento dos Serviços de Atendimento de Urgência e Emergência e Ações de Educação Permanente em Urgência e Emergência nas Microrregiões de Varginha, São Lourenço/Caxambu, Lavras, Três Corações e Três Pontas – CISGEM.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 xml:space="preserve">Art. 2º Fica o Poder Executivo autorizado a participar no Consórcio Intermunicipal de Saúde para Gerenciamento dos Serviços de Atendimento de Urgência e Emergência e Ações de Educação Permanente em Urgência e Emergência nas Microrregiões de Varginha, São Lourenço/Caxambu, Lavras, Três Corações e Três Pontas – CISGEM, podendo, para tanto, formalizar Protocolos de Intenções com os demais entes da Federação. 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>§ 1º. O Município participará do referido Consó</w:t>
      </w:r>
      <w:r>
        <w:rPr>
          <w:sz w:val="22"/>
          <w:szCs w:val="22"/>
        </w:rPr>
        <w:t>r</w:t>
      </w:r>
      <w:r w:rsidRPr="00595040">
        <w:rPr>
          <w:sz w:val="22"/>
          <w:szCs w:val="22"/>
        </w:rPr>
        <w:t xml:space="preserve">cio Público que se constituíra sob a forma de associação pública. 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>§</w:t>
      </w:r>
      <w:r w:rsidR="00166BA2">
        <w:rPr>
          <w:sz w:val="22"/>
          <w:szCs w:val="22"/>
        </w:rPr>
        <w:t>2</w:t>
      </w:r>
      <w:r w:rsidRPr="00595040">
        <w:rPr>
          <w:sz w:val="22"/>
          <w:szCs w:val="22"/>
        </w:rPr>
        <w:t>º. As Minutas dos Protocolos de Intenções deverão ser encaminhadas ao Poder Legislativ</w:t>
      </w:r>
      <w:r w:rsidR="00166BA2">
        <w:rPr>
          <w:sz w:val="22"/>
          <w:szCs w:val="22"/>
        </w:rPr>
        <w:t>o Municipal para conhecimento, acompanhamento e aprovação.</w:t>
      </w:r>
    </w:p>
    <w:p w:rsidR="009F794D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="00166BA2">
        <w:rPr>
          <w:sz w:val="22"/>
          <w:szCs w:val="22"/>
        </w:rPr>
        <w:tab/>
        <w:t>§ 3</w:t>
      </w:r>
      <w:r w:rsidRPr="00595040">
        <w:rPr>
          <w:sz w:val="22"/>
          <w:szCs w:val="22"/>
        </w:rPr>
        <w:t xml:space="preserve">º. Os Protocolos de Intenções deverão ser publicados na Imprensa Oficial quando se converterá em contrato de Consórcio Público. </w:t>
      </w:r>
    </w:p>
    <w:p w:rsidR="00811FCF" w:rsidRPr="00595040" w:rsidRDefault="00811FCF" w:rsidP="009F794D">
      <w:pPr>
        <w:pStyle w:val="Default"/>
        <w:spacing w:line="320" w:lineRule="exact"/>
        <w:jc w:val="both"/>
        <w:rPr>
          <w:sz w:val="22"/>
          <w:szCs w:val="22"/>
        </w:rPr>
      </w:pP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>Art. 3° Os objetivos do Consórcio Público serão determinados pelos entes da Federação que se consorciarem, observadas as competências constitucionais a eles atribuídas.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</w:p>
    <w:p w:rsidR="009F794D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>Art. 4º Para atender à celebração de Contratos de Rateio com os Consórcios Públicos, deverão ser consignadas, nas leis orçamentárias futuras, dotações próprias para a mesma finalidade.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 xml:space="preserve">§ 1º O contrato de rateio será formalizado em cada exercício financeiro e seu prazo de vigência não será superior ao das dotações que o suportam, com exceção dos </w:t>
      </w:r>
      <w:r w:rsidRPr="00595040">
        <w:rPr>
          <w:sz w:val="22"/>
          <w:szCs w:val="22"/>
        </w:rPr>
        <w:lastRenderedPageBreak/>
        <w:t xml:space="preserve">contratos que tenham por objeto exclusivamente projetos consistentes em programas e ações contemplados em plano plurianual ou a gestão associada de serviços públicos custeados por tarifas ou outros preços públicos. 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>§ 2º É vedada a aplicação dos recursos entregues por meio de contrato de rateio para o atendimento de despesas genéricas, inclusive transferências ou operações de crédito.</w:t>
      </w:r>
    </w:p>
    <w:p w:rsidR="009F794D" w:rsidRPr="00595040" w:rsidRDefault="009F794D" w:rsidP="009F794D">
      <w:pPr>
        <w:pStyle w:val="Default"/>
        <w:spacing w:line="320" w:lineRule="exact"/>
        <w:jc w:val="both"/>
        <w:rPr>
          <w:sz w:val="22"/>
          <w:szCs w:val="22"/>
        </w:rPr>
      </w:pPr>
    </w:p>
    <w:p w:rsidR="009F794D" w:rsidRPr="00595040" w:rsidRDefault="009F794D" w:rsidP="00FD4884">
      <w:pPr>
        <w:pStyle w:val="Default"/>
        <w:spacing w:line="320" w:lineRule="exact"/>
        <w:jc w:val="both"/>
        <w:rPr>
          <w:szCs w:val="22"/>
        </w:rPr>
      </w:pPr>
      <w:r w:rsidRPr="00595040">
        <w:rPr>
          <w:sz w:val="22"/>
          <w:szCs w:val="22"/>
        </w:rPr>
        <w:t xml:space="preserve"> </w:t>
      </w:r>
      <w:r w:rsidRPr="00595040">
        <w:rPr>
          <w:sz w:val="22"/>
          <w:szCs w:val="22"/>
        </w:rPr>
        <w:tab/>
        <w:t xml:space="preserve">Art. 5º. </w:t>
      </w:r>
      <w:r w:rsidRPr="00595040">
        <w:rPr>
          <w:szCs w:val="22"/>
        </w:rPr>
        <w:t>Esta lei entra em vigor na data de sua publicação.</w:t>
      </w:r>
    </w:p>
    <w:p w:rsidR="008B0EB3" w:rsidRPr="008B0EB3" w:rsidRDefault="008B0EB3" w:rsidP="008B0EB3">
      <w:pPr>
        <w:pStyle w:val="Subttulo"/>
        <w:jc w:val="left"/>
        <w:rPr>
          <w:rFonts w:cs="Arial"/>
          <w:sz w:val="22"/>
          <w:szCs w:val="22"/>
        </w:rPr>
      </w:pPr>
    </w:p>
    <w:p w:rsidR="00DF71E3" w:rsidRPr="008B0EB3" w:rsidRDefault="00DF71E3" w:rsidP="00DF71E3">
      <w:pPr>
        <w:jc w:val="both"/>
        <w:rPr>
          <w:rFonts w:ascii="Arial" w:hAnsi="Arial" w:cs="Arial"/>
          <w:sz w:val="22"/>
          <w:szCs w:val="22"/>
        </w:rPr>
      </w:pPr>
    </w:p>
    <w:p w:rsidR="00DF71E3" w:rsidRPr="008B0EB3" w:rsidRDefault="00DF71E3" w:rsidP="00DF71E3">
      <w:pPr>
        <w:jc w:val="both"/>
        <w:rPr>
          <w:rFonts w:ascii="Arial" w:hAnsi="Arial" w:cs="Arial"/>
          <w:sz w:val="22"/>
          <w:szCs w:val="22"/>
        </w:rPr>
      </w:pPr>
    </w:p>
    <w:p w:rsidR="00527373" w:rsidRPr="008B0EB3" w:rsidRDefault="00527373" w:rsidP="00DF71E3">
      <w:pPr>
        <w:jc w:val="both"/>
        <w:rPr>
          <w:rFonts w:ascii="Arial" w:hAnsi="Arial" w:cs="Arial"/>
          <w:sz w:val="22"/>
          <w:szCs w:val="22"/>
        </w:rPr>
      </w:pPr>
    </w:p>
    <w:p w:rsidR="00DF71E3" w:rsidRPr="008B0EB3" w:rsidRDefault="00DF71E3" w:rsidP="00824D0D">
      <w:pPr>
        <w:jc w:val="center"/>
        <w:rPr>
          <w:rFonts w:ascii="Arial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_______________________</w:t>
      </w:r>
    </w:p>
    <w:p w:rsidR="00DF71E3" w:rsidRPr="008B0EB3" w:rsidRDefault="00DF71E3" w:rsidP="00824D0D">
      <w:pPr>
        <w:jc w:val="center"/>
        <w:rPr>
          <w:rFonts w:ascii="Arial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João Marques Ferreira</w:t>
      </w:r>
    </w:p>
    <w:p w:rsidR="00DF71E3" w:rsidRPr="008B0EB3" w:rsidRDefault="00DF71E3" w:rsidP="00824D0D">
      <w:pPr>
        <w:jc w:val="center"/>
        <w:rPr>
          <w:rFonts w:ascii="Arial" w:eastAsia="Arial Unicode MS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Prefeito Municipal</w:t>
      </w:r>
    </w:p>
    <w:p w:rsidR="00EA30BF" w:rsidRPr="008B0EB3" w:rsidRDefault="00EA30BF" w:rsidP="00DF71E3">
      <w:pPr>
        <w:jc w:val="both"/>
        <w:rPr>
          <w:rFonts w:ascii="Arial" w:eastAsia="Arial Unicode MS" w:hAnsi="Arial" w:cs="Arial"/>
          <w:sz w:val="22"/>
          <w:szCs w:val="22"/>
        </w:rPr>
      </w:pPr>
      <w:r w:rsidRPr="008B0EB3">
        <w:rPr>
          <w:rFonts w:ascii="Arial" w:eastAsia="Arial Unicode MS" w:hAnsi="Arial" w:cs="Arial"/>
          <w:sz w:val="22"/>
          <w:szCs w:val="22"/>
        </w:rPr>
        <w:t>.</w:t>
      </w:r>
    </w:p>
    <w:p w:rsidR="00EA30BF" w:rsidRPr="00CB51A8" w:rsidRDefault="00EA30BF" w:rsidP="00DF71E3">
      <w:pPr>
        <w:jc w:val="both"/>
      </w:pPr>
    </w:p>
    <w:sectPr w:rsidR="00EA30BF" w:rsidRPr="00CB51A8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042" w:rsidRDefault="00156042">
      <w:r>
        <w:separator/>
      </w:r>
    </w:p>
  </w:endnote>
  <w:endnote w:type="continuationSeparator" w:id="1">
    <w:p w:rsidR="00156042" w:rsidRDefault="0015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5766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042" w:rsidRDefault="00156042">
      <w:r>
        <w:separator/>
      </w:r>
    </w:p>
  </w:footnote>
  <w:footnote w:type="continuationSeparator" w:id="1">
    <w:p w:rsidR="00156042" w:rsidRDefault="00156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lowerLetter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start w:val="1"/>
      <w:numFmt w:val="lowerRoman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Roman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Roman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Roman"/>
      <w:lvlText w:val="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3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116C2"/>
    <w:multiLevelType w:val="hybridMultilevel"/>
    <w:tmpl w:val="81BEBB4A"/>
    <w:lvl w:ilvl="0" w:tplc="DA9C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01017"/>
    <w:rsid w:val="0005321A"/>
    <w:rsid w:val="000715DE"/>
    <w:rsid w:val="000D32D3"/>
    <w:rsid w:val="000F004E"/>
    <w:rsid w:val="000F68B7"/>
    <w:rsid w:val="00156042"/>
    <w:rsid w:val="001610B7"/>
    <w:rsid w:val="00166BA2"/>
    <w:rsid w:val="00167D0C"/>
    <w:rsid w:val="001B25EB"/>
    <w:rsid w:val="001E6086"/>
    <w:rsid w:val="001E774B"/>
    <w:rsid w:val="002E65BA"/>
    <w:rsid w:val="002F009E"/>
    <w:rsid w:val="00312173"/>
    <w:rsid w:val="003209E7"/>
    <w:rsid w:val="003446CD"/>
    <w:rsid w:val="0034485E"/>
    <w:rsid w:val="00374763"/>
    <w:rsid w:val="00383669"/>
    <w:rsid w:val="003E0E99"/>
    <w:rsid w:val="003E6CCE"/>
    <w:rsid w:val="003F4786"/>
    <w:rsid w:val="00430C31"/>
    <w:rsid w:val="00470723"/>
    <w:rsid w:val="00481D17"/>
    <w:rsid w:val="004A632D"/>
    <w:rsid w:val="004D6088"/>
    <w:rsid w:val="00516D4C"/>
    <w:rsid w:val="00527373"/>
    <w:rsid w:val="00534B38"/>
    <w:rsid w:val="005434AD"/>
    <w:rsid w:val="00544CE6"/>
    <w:rsid w:val="00550928"/>
    <w:rsid w:val="0055280B"/>
    <w:rsid w:val="005600FB"/>
    <w:rsid w:val="0057662E"/>
    <w:rsid w:val="00591178"/>
    <w:rsid w:val="005C7F65"/>
    <w:rsid w:val="005D6959"/>
    <w:rsid w:val="006D05FB"/>
    <w:rsid w:val="006D28E2"/>
    <w:rsid w:val="006E24B7"/>
    <w:rsid w:val="00702241"/>
    <w:rsid w:val="007042FD"/>
    <w:rsid w:val="00742F85"/>
    <w:rsid w:val="00780852"/>
    <w:rsid w:val="007D3135"/>
    <w:rsid w:val="007F4FE7"/>
    <w:rsid w:val="00801107"/>
    <w:rsid w:val="0080232E"/>
    <w:rsid w:val="00807540"/>
    <w:rsid w:val="00811FCF"/>
    <w:rsid w:val="00824D0D"/>
    <w:rsid w:val="00824DBF"/>
    <w:rsid w:val="00844499"/>
    <w:rsid w:val="00856C71"/>
    <w:rsid w:val="008B0EB3"/>
    <w:rsid w:val="008D7A42"/>
    <w:rsid w:val="00926D20"/>
    <w:rsid w:val="009B1F39"/>
    <w:rsid w:val="009B252D"/>
    <w:rsid w:val="009F3A94"/>
    <w:rsid w:val="009F3C53"/>
    <w:rsid w:val="009F794D"/>
    <w:rsid w:val="00A07E17"/>
    <w:rsid w:val="00A20A0A"/>
    <w:rsid w:val="00A76365"/>
    <w:rsid w:val="00AE4730"/>
    <w:rsid w:val="00AF1147"/>
    <w:rsid w:val="00AF3429"/>
    <w:rsid w:val="00B96A10"/>
    <w:rsid w:val="00BC50D1"/>
    <w:rsid w:val="00C10274"/>
    <w:rsid w:val="00C2694B"/>
    <w:rsid w:val="00C66F33"/>
    <w:rsid w:val="00CA27F4"/>
    <w:rsid w:val="00CB4AD8"/>
    <w:rsid w:val="00CB51A8"/>
    <w:rsid w:val="00D523EF"/>
    <w:rsid w:val="00D60DB8"/>
    <w:rsid w:val="00D71131"/>
    <w:rsid w:val="00DF71E3"/>
    <w:rsid w:val="00E11CCB"/>
    <w:rsid w:val="00E17DE6"/>
    <w:rsid w:val="00E272D5"/>
    <w:rsid w:val="00E33012"/>
    <w:rsid w:val="00E530EC"/>
    <w:rsid w:val="00EA30BF"/>
    <w:rsid w:val="00EE0FAA"/>
    <w:rsid w:val="00F123F7"/>
    <w:rsid w:val="00F404D9"/>
    <w:rsid w:val="00F55402"/>
    <w:rsid w:val="00FA4E53"/>
    <w:rsid w:val="00FB3BB4"/>
    <w:rsid w:val="00FC68BE"/>
    <w:rsid w:val="00FD42C6"/>
    <w:rsid w:val="00FD4884"/>
    <w:rsid w:val="00FD60E5"/>
    <w:rsid w:val="00FE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4D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E02F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E02F8"/>
    <w:rPr>
      <w:rFonts w:asciiTheme="minorHAnsi" w:eastAsiaTheme="minorEastAsia" w:hAnsiTheme="minorHAnsi" w:cstheme="minorBidi"/>
      <w:lang w:eastAsia="en-US"/>
    </w:rPr>
  </w:style>
  <w:style w:type="character" w:customStyle="1" w:styleId="apple-style-span">
    <w:name w:val="apple-style-span"/>
    <w:basedOn w:val="Fontepargpadro"/>
    <w:rsid w:val="00EA30BF"/>
  </w:style>
  <w:style w:type="paragraph" w:customStyle="1" w:styleId="Body1">
    <w:name w:val="Body 1"/>
    <w:rsid w:val="00EA30BF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Normal"/>
    <w:semiHidden/>
    <w:rsid w:val="00EA30BF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List1">
    <w:name w:val="List 1"/>
    <w:basedOn w:val="Normal"/>
    <w:semiHidden/>
    <w:rsid w:val="00EA30BF"/>
    <w:rPr>
      <w:sz w:val="20"/>
      <w:szCs w:val="20"/>
    </w:rPr>
  </w:style>
  <w:style w:type="character" w:styleId="Forte">
    <w:name w:val="Strong"/>
    <w:basedOn w:val="Fontepargpadro"/>
    <w:qFormat/>
    <w:rsid w:val="004D6088"/>
    <w:rPr>
      <w:b/>
      <w:bCs/>
    </w:rPr>
  </w:style>
  <w:style w:type="paragraph" w:styleId="Textodebalo">
    <w:name w:val="Balloon Text"/>
    <w:basedOn w:val="Normal"/>
    <w:link w:val="TextodebaloChar"/>
    <w:rsid w:val="005273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2737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8B0EB3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SubttuloChar">
    <w:name w:val="Subtítulo Char"/>
    <w:basedOn w:val="Fontepargpadro"/>
    <w:link w:val="Subttulo"/>
    <w:rsid w:val="008B0EB3"/>
    <w:rPr>
      <w:rFonts w:ascii="Arial" w:hAnsi="Arial"/>
      <w:b/>
      <w:snapToGrid w:val="0"/>
      <w:sz w:val="24"/>
    </w:rPr>
  </w:style>
  <w:style w:type="paragraph" w:customStyle="1" w:styleId="Estilo1">
    <w:name w:val="Estilo1"/>
    <w:basedOn w:val="Normal"/>
    <w:rsid w:val="009F794D"/>
    <w:pPr>
      <w:tabs>
        <w:tab w:val="right" w:leader="dot" w:pos="8505"/>
      </w:tabs>
      <w:spacing w:line="360" w:lineRule="auto"/>
      <w:ind w:firstLine="1134"/>
      <w:jc w:val="both"/>
    </w:pPr>
    <w:rPr>
      <w:rFonts w:ascii="Arial" w:hAnsi="Arial"/>
      <w:sz w:val="22"/>
    </w:rPr>
  </w:style>
  <w:style w:type="paragraph" w:customStyle="1" w:styleId="Default">
    <w:name w:val="Default"/>
    <w:rsid w:val="009F79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2</cp:revision>
  <cp:lastPrinted>2013-06-26T17:50:00Z</cp:lastPrinted>
  <dcterms:created xsi:type="dcterms:W3CDTF">2013-06-28T11:25:00Z</dcterms:created>
  <dcterms:modified xsi:type="dcterms:W3CDTF">2013-06-28T11:25:00Z</dcterms:modified>
  <cp:category>legislação</cp:category>
</cp:coreProperties>
</file>