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33" w:rsidRPr="003563DA" w:rsidRDefault="00C63533" w:rsidP="00C63533">
      <w:pPr>
        <w:jc w:val="center"/>
        <w:rPr>
          <w:b/>
          <w:sz w:val="32"/>
        </w:rPr>
      </w:pPr>
      <w:r w:rsidRPr="003563DA">
        <w:rPr>
          <w:b/>
          <w:sz w:val="32"/>
        </w:rPr>
        <w:t>Projeto de Lei n</w:t>
      </w:r>
      <w:r w:rsidRPr="003563DA">
        <w:rPr>
          <w:b/>
          <w:sz w:val="32"/>
          <w:u w:val="single"/>
          <w:vertAlign w:val="superscript"/>
        </w:rPr>
        <w:t>o</w:t>
      </w:r>
      <w:r>
        <w:rPr>
          <w:b/>
          <w:sz w:val="32"/>
        </w:rPr>
        <w:t xml:space="preserve"> 10/2014</w:t>
      </w:r>
      <w:r w:rsidRPr="003563DA">
        <w:rPr>
          <w:b/>
          <w:sz w:val="32"/>
        </w:rPr>
        <w:t xml:space="preserve">, de </w:t>
      </w:r>
      <w:r>
        <w:rPr>
          <w:b/>
          <w:sz w:val="32"/>
        </w:rPr>
        <w:t>31 de março de 2014</w:t>
      </w:r>
      <w:r w:rsidRPr="003563DA">
        <w:rPr>
          <w:b/>
          <w:sz w:val="32"/>
        </w:rPr>
        <w:t>.</w:t>
      </w:r>
    </w:p>
    <w:p w:rsidR="00C63533" w:rsidRPr="003563DA" w:rsidRDefault="00C63533" w:rsidP="00C63533"/>
    <w:p w:rsidR="00C63533" w:rsidRPr="0017202A" w:rsidRDefault="00C63533" w:rsidP="00C63533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7202A">
        <w:rPr>
          <w:rFonts w:ascii="Times New Roman" w:hAnsi="Times New Roman"/>
          <w:b/>
          <w:i/>
          <w:sz w:val="24"/>
          <w:szCs w:val="24"/>
        </w:rPr>
        <w:t>Altera dispositivos das Leis n</w:t>
      </w:r>
      <w:r w:rsidRPr="0017202A">
        <w:rPr>
          <w:rFonts w:ascii="Times New Roman" w:hAnsi="Times New Roman"/>
          <w:b/>
          <w:i/>
          <w:sz w:val="24"/>
          <w:szCs w:val="24"/>
          <w:u w:val="single"/>
          <w:vertAlign w:val="superscript"/>
        </w:rPr>
        <w:t>o</w:t>
      </w:r>
      <w:r w:rsidRPr="0017202A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 w:rsidRPr="0017202A">
        <w:rPr>
          <w:rFonts w:ascii="Times New Roman" w:hAnsi="Times New Roman"/>
          <w:b/>
          <w:i/>
          <w:sz w:val="24"/>
          <w:szCs w:val="24"/>
        </w:rPr>
        <w:t>860/96 e n</w:t>
      </w:r>
      <w:r w:rsidRPr="0017202A">
        <w:rPr>
          <w:rFonts w:ascii="Times New Roman" w:hAnsi="Times New Roman"/>
          <w:b/>
          <w:i/>
          <w:sz w:val="24"/>
          <w:szCs w:val="24"/>
          <w:u w:val="single"/>
          <w:vertAlign w:val="superscript"/>
        </w:rPr>
        <w:t>o</w:t>
      </w:r>
      <w:r w:rsidRPr="0017202A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 w:rsidRPr="0017202A">
        <w:rPr>
          <w:rFonts w:ascii="Times New Roman" w:hAnsi="Times New Roman"/>
          <w:b/>
          <w:i/>
          <w:sz w:val="24"/>
          <w:szCs w:val="24"/>
        </w:rPr>
        <w:t>861/96, ambas de 23 de dezembro de 1996,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7202A">
        <w:rPr>
          <w:rFonts w:ascii="Times New Roman" w:hAnsi="Times New Roman"/>
          <w:b/>
          <w:i/>
          <w:sz w:val="24"/>
          <w:szCs w:val="24"/>
        </w:rPr>
        <w:t>e dá outras providências.</w:t>
      </w:r>
    </w:p>
    <w:p w:rsidR="00C63533" w:rsidRPr="003563DA" w:rsidRDefault="00C63533" w:rsidP="00C63533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:rsidR="00C63533" w:rsidRDefault="00C63533" w:rsidP="00C63533">
      <w:pPr>
        <w:pStyle w:val="Recuodecorpodetexto2"/>
        <w:spacing w:after="0" w:line="240" w:lineRule="auto"/>
        <w:ind w:left="0"/>
        <w:jc w:val="both"/>
      </w:pPr>
      <w:r w:rsidRPr="003563DA">
        <w:t>A Câmara Municipal de Estiva, Estado de Minas Gerais, aprovou e eu, João Marques Ferreira, Prefeito Municipal, sanciono a seguinte lei:</w:t>
      </w:r>
    </w:p>
    <w:p w:rsidR="00C63533" w:rsidRDefault="00C63533" w:rsidP="00C63533">
      <w:pPr>
        <w:pStyle w:val="Recuodecorpodetexto2"/>
        <w:spacing w:after="0" w:line="240" w:lineRule="auto"/>
        <w:ind w:left="0"/>
        <w:jc w:val="both"/>
      </w:pPr>
    </w:p>
    <w:p w:rsidR="00C63533" w:rsidRDefault="00C63533" w:rsidP="00C63533">
      <w:pPr>
        <w:pStyle w:val="Recuodecorpodetexto2"/>
        <w:spacing w:after="0" w:line="240" w:lineRule="auto"/>
        <w:ind w:left="0"/>
        <w:jc w:val="both"/>
        <w:rPr>
          <w:bCs/>
        </w:rPr>
      </w:pPr>
      <w:r w:rsidRPr="003563DA">
        <w:rPr>
          <w:b/>
          <w:bCs/>
        </w:rPr>
        <w:t>Art. 1</w:t>
      </w:r>
      <w:r w:rsidRPr="003563DA">
        <w:rPr>
          <w:b/>
          <w:u w:val="single"/>
          <w:vertAlign w:val="superscript"/>
        </w:rPr>
        <w:t>o</w:t>
      </w:r>
      <w:r w:rsidRPr="003563DA">
        <w:rPr>
          <w:bCs/>
        </w:rPr>
        <w:t xml:space="preserve"> –</w:t>
      </w:r>
      <w:r>
        <w:rPr>
          <w:bCs/>
        </w:rPr>
        <w:t xml:space="preserve"> As subseções da Seção I do Capítulo II da </w:t>
      </w:r>
      <w:r>
        <w:t>Lei</w:t>
      </w:r>
      <w:r w:rsidRPr="00694ED1">
        <w:t xml:space="preserve"> </w:t>
      </w:r>
      <w:r>
        <w:t>n</w:t>
      </w:r>
      <w:r w:rsidRPr="00FC5146">
        <w:rPr>
          <w:u w:val="single"/>
          <w:vertAlign w:val="superscript"/>
        </w:rPr>
        <w:t>o</w:t>
      </w:r>
      <w:r w:rsidRPr="00694ED1">
        <w:t xml:space="preserve"> 860/96</w:t>
      </w:r>
      <w:r>
        <w:t>, com redação dada pela Lei n</w:t>
      </w:r>
      <w:r w:rsidRPr="00FC5146">
        <w:rPr>
          <w:u w:val="single"/>
          <w:vertAlign w:val="superscript"/>
        </w:rPr>
        <w:t>o</w:t>
      </w:r>
      <w:r w:rsidRPr="0056284D">
        <w:t xml:space="preserve"> 98</w:t>
      </w:r>
      <w:r>
        <w:t>5</w:t>
      </w:r>
      <w:r w:rsidRPr="0056284D">
        <w:t>/01</w:t>
      </w:r>
      <w:r>
        <w:t>, passam a intitular-se, nesta ordem, “</w:t>
      </w:r>
      <w:r>
        <w:rPr>
          <w:bCs/>
        </w:rPr>
        <w:t xml:space="preserve">SUBSEÇÃO I – DO GABINETE DO VICE-PREFEITO”, </w:t>
      </w:r>
      <w:r>
        <w:t>“</w:t>
      </w:r>
      <w:r>
        <w:rPr>
          <w:bCs/>
        </w:rPr>
        <w:t xml:space="preserve">SUBSEÇÃO II – DO CONSELHO DE ASSUNTOS MUNICIPAIS” e </w:t>
      </w:r>
      <w:r>
        <w:t>“</w:t>
      </w:r>
      <w:r>
        <w:rPr>
          <w:bCs/>
        </w:rPr>
        <w:t>SUBSEÇÃO III – DA ASSESSORIA JURÍDICA”.</w:t>
      </w:r>
    </w:p>
    <w:p w:rsidR="00C63533" w:rsidRDefault="00C63533" w:rsidP="00C63533">
      <w:pPr>
        <w:autoSpaceDE w:val="0"/>
        <w:autoSpaceDN w:val="0"/>
        <w:adjustRightInd w:val="0"/>
        <w:jc w:val="both"/>
        <w:rPr>
          <w:bCs/>
        </w:rPr>
      </w:pPr>
    </w:p>
    <w:p w:rsidR="00C63533" w:rsidRDefault="00C63533" w:rsidP="00C63533">
      <w:pPr>
        <w:autoSpaceDE w:val="0"/>
        <w:autoSpaceDN w:val="0"/>
        <w:adjustRightInd w:val="0"/>
        <w:jc w:val="both"/>
      </w:pPr>
      <w:r w:rsidRPr="003563DA">
        <w:rPr>
          <w:b/>
          <w:bCs/>
        </w:rPr>
        <w:t xml:space="preserve">Art. </w:t>
      </w:r>
      <w:r>
        <w:rPr>
          <w:b/>
          <w:bCs/>
        </w:rPr>
        <w:t>2</w:t>
      </w:r>
      <w:r w:rsidRPr="003563DA">
        <w:rPr>
          <w:b/>
          <w:u w:val="single"/>
          <w:vertAlign w:val="superscript"/>
        </w:rPr>
        <w:t>o</w:t>
      </w:r>
      <w:r w:rsidRPr="003563DA">
        <w:rPr>
          <w:bCs/>
        </w:rPr>
        <w:t xml:space="preserve"> –</w:t>
      </w:r>
      <w:r>
        <w:rPr>
          <w:bCs/>
        </w:rPr>
        <w:t xml:space="preserve"> O </w:t>
      </w:r>
      <w:r>
        <w:rPr>
          <w:bCs/>
          <w:i/>
        </w:rPr>
        <w:t xml:space="preserve">caput </w:t>
      </w:r>
      <w:r>
        <w:rPr>
          <w:bCs/>
        </w:rPr>
        <w:t>do artigo 6</w:t>
      </w:r>
      <w:r w:rsidRPr="009B6317">
        <w:rPr>
          <w:u w:val="single"/>
          <w:vertAlign w:val="superscript"/>
        </w:rPr>
        <w:t>o</w:t>
      </w:r>
      <w:r>
        <w:t xml:space="preserve"> da Lei</w:t>
      </w:r>
      <w:r w:rsidRPr="00694ED1">
        <w:t xml:space="preserve"> </w:t>
      </w:r>
      <w:r>
        <w:t>n</w:t>
      </w:r>
      <w:r w:rsidRPr="00FC5146">
        <w:rPr>
          <w:u w:val="single"/>
          <w:vertAlign w:val="superscript"/>
        </w:rPr>
        <w:t>o</w:t>
      </w:r>
      <w:r w:rsidRPr="00694ED1">
        <w:t xml:space="preserve"> 860/96</w:t>
      </w:r>
      <w:r>
        <w:t>, com redação dada pela Lei n</w:t>
      </w:r>
      <w:r w:rsidRPr="00FC5146">
        <w:rPr>
          <w:u w:val="single"/>
          <w:vertAlign w:val="superscript"/>
        </w:rPr>
        <w:t>o</w:t>
      </w:r>
      <w:r w:rsidRPr="0056284D">
        <w:t xml:space="preserve"> 98</w:t>
      </w:r>
      <w:r>
        <w:t>5</w:t>
      </w:r>
      <w:r w:rsidRPr="0056284D">
        <w:t>/01</w:t>
      </w:r>
      <w:r>
        <w:t>, passa a vigorar com a seguinte redação, mantidos seus incisos:</w:t>
      </w:r>
    </w:p>
    <w:p w:rsidR="00C63533" w:rsidRDefault="00C63533" w:rsidP="00C63533">
      <w:pPr>
        <w:autoSpaceDE w:val="0"/>
        <w:autoSpaceDN w:val="0"/>
        <w:adjustRightInd w:val="0"/>
        <w:jc w:val="both"/>
        <w:rPr>
          <w:bCs/>
        </w:rPr>
      </w:pPr>
    </w:p>
    <w:p w:rsidR="00C63533" w:rsidRPr="00FA41B9" w:rsidRDefault="00C63533" w:rsidP="00C63533">
      <w:pPr>
        <w:autoSpaceDE w:val="0"/>
        <w:autoSpaceDN w:val="0"/>
        <w:adjustRightInd w:val="0"/>
        <w:ind w:left="708"/>
        <w:jc w:val="both"/>
        <w:rPr>
          <w:bCs/>
          <w:i/>
        </w:rPr>
      </w:pPr>
      <w:r w:rsidRPr="00FA41B9">
        <w:rPr>
          <w:bCs/>
          <w:i/>
        </w:rPr>
        <w:t>“Art. 6</w:t>
      </w:r>
      <w:r w:rsidRPr="00FA41B9">
        <w:rPr>
          <w:i/>
          <w:u w:val="single"/>
          <w:vertAlign w:val="superscript"/>
        </w:rPr>
        <w:t>o</w:t>
      </w:r>
      <w:r w:rsidRPr="00FA41B9">
        <w:rPr>
          <w:i/>
          <w:vertAlign w:val="superscript"/>
        </w:rPr>
        <w:t xml:space="preserve"> </w:t>
      </w:r>
      <w:r w:rsidRPr="00FA41B9">
        <w:rPr>
          <w:bCs/>
          <w:i/>
        </w:rPr>
        <w:t>– À Assessoria Jurídica compete:</w:t>
      </w:r>
    </w:p>
    <w:p w:rsidR="00C63533" w:rsidRDefault="00C63533" w:rsidP="00C63533">
      <w:pPr>
        <w:autoSpaceDE w:val="0"/>
        <w:autoSpaceDN w:val="0"/>
        <w:adjustRightInd w:val="0"/>
        <w:ind w:firstLine="708"/>
        <w:jc w:val="both"/>
      </w:pPr>
      <w:r w:rsidRPr="00FA41B9">
        <w:rPr>
          <w:bCs/>
          <w:i/>
        </w:rPr>
        <w:t>..................................................................”</w:t>
      </w:r>
      <w:r>
        <w:rPr>
          <w:bCs/>
        </w:rPr>
        <w:t xml:space="preserve"> (NR)</w:t>
      </w:r>
    </w:p>
    <w:p w:rsidR="00C63533" w:rsidRDefault="00C63533" w:rsidP="00C63533">
      <w:pPr>
        <w:autoSpaceDE w:val="0"/>
        <w:autoSpaceDN w:val="0"/>
        <w:adjustRightInd w:val="0"/>
        <w:jc w:val="both"/>
        <w:rPr>
          <w:bCs/>
        </w:rPr>
      </w:pPr>
    </w:p>
    <w:p w:rsidR="00C63533" w:rsidRDefault="00C63533" w:rsidP="00C63533">
      <w:pPr>
        <w:autoSpaceDE w:val="0"/>
        <w:autoSpaceDN w:val="0"/>
        <w:adjustRightInd w:val="0"/>
        <w:jc w:val="both"/>
        <w:rPr>
          <w:bCs/>
        </w:rPr>
      </w:pPr>
      <w:r w:rsidRPr="003563DA">
        <w:rPr>
          <w:b/>
          <w:bCs/>
        </w:rPr>
        <w:t xml:space="preserve">Art. </w:t>
      </w:r>
      <w:r>
        <w:rPr>
          <w:b/>
          <w:bCs/>
        </w:rPr>
        <w:t>3</w:t>
      </w:r>
      <w:r w:rsidRPr="003563DA">
        <w:rPr>
          <w:b/>
          <w:u w:val="single"/>
          <w:vertAlign w:val="superscript"/>
        </w:rPr>
        <w:t>o</w:t>
      </w:r>
      <w:r w:rsidRPr="003563DA">
        <w:rPr>
          <w:bCs/>
        </w:rPr>
        <w:t xml:space="preserve"> –</w:t>
      </w:r>
      <w:r>
        <w:rPr>
          <w:bCs/>
        </w:rPr>
        <w:t xml:space="preserve"> Fica extinta 1 (uma) das 2 (duas) vagas destinadas à Assessoria Jurídica.</w:t>
      </w:r>
    </w:p>
    <w:p w:rsidR="00C63533" w:rsidRDefault="00C63533" w:rsidP="00C63533">
      <w:pPr>
        <w:autoSpaceDE w:val="0"/>
        <w:autoSpaceDN w:val="0"/>
        <w:adjustRightInd w:val="0"/>
        <w:jc w:val="both"/>
        <w:rPr>
          <w:bCs/>
        </w:rPr>
      </w:pPr>
    </w:p>
    <w:p w:rsidR="00C63533" w:rsidRPr="0056284D" w:rsidRDefault="00C63533" w:rsidP="00C63533">
      <w:pPr>
        <w:pStyle w:val="Recuodecorpodetexto2"/>
        <w:spacing w:after="0" w:line="240" w:lineRule="auto"/>
        <w:ind w:left="0"/>
        <w:jc w:val="both"/>
      </w:pPr>
      <w:r>
        <w:rPr>
          <w:b/>
          <w:bCs/>
        </w:rPr>
        <w:t>Art. 4</w:t>
      </w:r>
      <w:r w:rsidRPr="003563DA">
        <w:rPr>
          <w:b/>
          <w:u w:val="single"/>
          <w:vertAlign w:val="superscript"/>
        </w:rPr>
        <w:t>o</w:t>
      </w:r>
      <w:r>
        <w:rPr>
          <w:b/>
          <w:bCs/>
        </w:rPr>
        <w:t xml:space="preserve"> – </w:t>
      </w:r>
      <w:r>
        <w:t xml:space="preserve">O </w:t>
      </w:r>
      <w:r w:rsidRPr="0056284D">
        <w:t>Anexo I da Lei</w:t>
      </w:r>
      <w:r>
        <w:t xml:space="preserve"> n</w:t>
      </w:r>
      <w:r w:rsidRPr="00FC5146">
        <w:rPr>
          <w:u w:val="single"/>
          <w:vertAlign w:val="superscript"/>
        </w:rPr>
        <w:t>o</w:t>
      </w:r>
      <w:r w:rsidRPr="0056284D">
        <w:t xml:space="preserve"> 861/96, </w:t>
      </w:r>
      <w:r>
        <w:t>com redação determinada</w:t>
      </w:r>
      <w:r w:rsidRPr="0056284D">
        <w:t xml:space="preserve"> pela Lei</w:t>
      </w:r>
      <w:r>
        <w:t xml:space="preserve"> n</w:t>
      </w:r>
      <w:r w:rsidRPr="00FC5146">
        <w:rPr>
          <w:u w:val="single"/>
          <w:vertAlign w:val="superscript"/>
        </w:rPr>
        <w:t>o</w:t>
      </w:r>
      <w:r w:rsidRPr="0056284D">
        <w:t xml:space="preserve"> 98</w:t>
      </w:r>
      <w:r>
        <w:t>6</w:t>
      </w:r>
      <w:r w:rsidRPr="0056284D">
        <w:t>/01</w:t>
      </w:r>
      <w:r>
        <w:t xml:space="preserve"> e suas modificações posteriores</w:t>
      </w:r>
      <w:r w:rsidRPr="0056284D">
        <w:t xml:space="preserve">, passa a vigorar com a seguinte </w:t>
      </w:r>
      <w:r>
        <w:t>alteração</w:t>
      </w:r>
      <w:r w:rsidRPr="0056284D">
        <w:t>:</w:t>
      </w:r>
    </w:p>
    <w:p w:rsidR="00C63533" w:rsidRPr="0056284D" w:rsidRDefault="00C63533" w:rsidP="00C63533">
      <w:pPr>
        <w:jc w:val="both"/>
      </w:pPr>
    </w:p>
    <w:tbl>
      <w:tblPr>
        <w:tblW w:w="9248" w:type="dxa"/>
        <w:jc w:val="center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1"/>
        <w:gridCol w:w="1842"/>
        <w:gridCol w:w="284"/>
        <w:gridCol w:w="709"/>
        <w:gridCol w:w="5392"/>
      </w:tblGrid>
      <w:tr w:rsidR="00C63533" w:rsidRPr="0056284D" w:rsidTr="00BF75D8">
        <w:trPr>
          <w:trHeight w:val="315"/>
          <w:jc w:val="center"/>
        </w:trPr>
        <w:tc>
          <w:tcPr>
            <w:tcW w:w="1021" w:type="dxa"/>
            <w:noWrap/>
            <w:vAlign w:val="bottom"/>
          </w:tcPr>
          <w:p w:rsidR="00C63533" w:rsidRPr="0056284D" w:rsidRDefault="00C63533" w:rsidP="00BF75D8">
            <w:pPr>
              <w:jc w:val="center"/>
            </w:pPr>
            <w:r w:rsidRPr="0056284D">
              <w:t>EPC-08</w:t>
            </w:r>
          </w:p>
        </w:tc>
        <w:tc>
          <w:tcPr>
            <w:tcW w:w="1842" w:type="dxa"/>
            <w:noWrap/>
            <w:vAlign w:val="bottom"/>
          </w:tcPr>
          <w:p w:rsidR="00C63533" w:rsidRPr="0056284D" w:rsidRDefault="00C63533" w:rsidP="00BF75D8">
            <w:r>
              <w:t>Assessor Jurídico</w:t>
            </w:r>
          </w:p>
        </w:tc>
        <w:tc>
          <w:tcPr>
            <w:tcW w:w="284" w:type="dxa"/>
            <w:noWrap/>
            <w:vAlign w:val="bottom"/>
          </w:tcPr>
          <w:p w:rsidR="00C63533" w:rsidRPr="0056284D" w:rsidRDefault="00C63533" w:rsidP="00BF75D8">
            <w:pPr>
              <w:jc w:val="center"/>
            </w:pPr>
            <w:r>
              <w:t>1</w:t>
            </w:r>
          </w:p>
        </w:tc>
        <w:tc>
          <w:tcPr>
            <w:tcW w:w="709" w:type="dxa"/>
            <w:noWrap/>
            <w:vAlign w:val="bottom"/>
          </w:tcPr>
          <w:p w:rsidR="00C63533" w:rsidRPr="0056284D" w:rsidRDefault="00C63533" w:rsidP="00BF75D8">
            <w:pPr>
              <w:jc w:val="center"/>
            </w:pPr>
            <w:r w:rsidRPr="0056284D">
              <w:t>CC-5</w:t>
            </w:r>
          </w:p>
        </w:tc>
        <w:tc>
          <w:tcPr>
            <w:tcW w:w="5392" w:type="dxa"/>
            <w:noWrap/>
            <w:vAlign w:val="bottom"/>
          </w:tcPr>
          <w:p w:rsidR="00C63533" w:rsidRPr="0056284D" w:rsidRDefault="00C63533" w:rsidP="00BF75D8">
            <w:pPr>
              <w:jc w:val="center"/>
            </w:pPr>
            <w:r>
              <w:t>Formação superior em Direito, com inscrição na OAB</w:t>
            </w:r>
          </w:p>
        </w:tc>
      </w:tr>
    </w:tbl>
    <w:p w:rsidR="00C63533" w:rsidRDefault="00C63533" w:rsidP="00C63533">
      <w:pPr>
        <w:autoSpaceDE w:val="0"/>
        <w:autoSpaceDN w:val="0"/>
        <w:adjustRightInd w:val="0"/>
        <w:jc w:val="both"/>
        <w:rPr>
          <w:bCs/>
        </w:rPr>
      </w:pPr>
    </w:p>
    <w:p w:rsidR="00C63533" w:rsidRDefault="00C63533" w:rsidP="00C63533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>Art. 5</w:t>
      </w:r>
      <w:r w:rsidRPr="003563DA">
        <w:rPr>
          <w:b/>
          <w:u w:val="single"/>
          <w:vertAlign w:val="superscript"/>
        </w:rPr>
        <w:t>o</w:t>
      </w:r>
      <w:r>
        <w:rPr>
          <w:b/>
          <w:bCs/>
        </w:rPr>
        <w:t xml:space="preserve"> – </w:t>
      </w:r>
      <w:r>
        <w:t xml:space="preserve">O cargo comissionado de Assessor Jurídico passa a ser identificado pelo código </w:t>
      </w:r>
      <w:r w:rsidRPr="0056284D">
        <w:t>EPC-08</w:t>
      </w:r>
      <w:r>
        <w:t xml:space="preserve"> no</w:t>
      </w:r>
      <w:r>
        <w:rPr>
          <w:bCs/>
        </w:rPr>
        <w:t xml:space="preserve"> </w:t>
      </w:r>
      <w:r w:rsidRPr="0056284D">
        <w:t>Anexo I da Lei</w:t>
      </w:r>
      <w:r>
        <w:t xml:space="preserve"> n</w:t>
      </w:r>
      <w:r w:rsidRPr="00FC5146">
        <w:rPr>
          <w:u w:val="single"/>
          <w:vertAlign w:val="superscript"/>
        </w:rPr>
        <w:t>o</w:t>
      </w:r>
      <w:r>
        <w:t xml:space="preserve"> 860</w:t>
      </w:r>
      <w:r w:rsidRPr="0056284D">
        <w:t xml:space="preserve">/96, </w:t>
      </w:r>
      <w:r>
        <w:t>modificado</w:t>
      </w:r>
      <w:r w:rsidRPr="0056284D">
        <w:t xml:space="preserve"> pela Lei</w:t>
      </w:r>
      <w:r>
        <w:t xml:space="preserve"> n</w:t>
      </w:r>
      <w:r w:rsidRPr="00FC5146">
        <w:rPr>
          <w:u w:val="single"/>
          <w:vertAlign w:val="superscript"/>
        </w:rPr>
        <w:t>o</w:t>
      </w:r>
      <w:r w:rsidRPr="0056284D">
        <w:t xml:space="preserve"> 98</w:t>
      </w:r>
      <w:r>
        <w:t>5</w:t>
      </w:r>
      <w:r w:rsidRPr="0056284D">
        <w:t>/01</w:t>
      </w:r>
      <w:r>
        <w:t xml:space="preserve"> e suas alterações posteriores.</w:t>
      </w:r>
    </w:p>
    <w:p w:rsidR="00C63533" w:rsidRDefault="00C63533" w:rsidP="00C63533">
      <w:pPr>
        <w:pStyle w:val="Recuodecorpodetexto2"/>
        <w:spacing w:after="0" w:line="240" w:lineRule="auto"/>
        <w:ind w:left="0"/>
        <w:jc w:val="both"/>
        <w:rPr>
          <w:b/>
          <w:bCs/>
        </w:rPr>
      </w:pPr>
    </w:p>
    <w:p w:rsidR="00C63533" w:rsidRDefault="00C63533" w:rsidP="00C63533">
      <w:pPr>
        <w:pStyle w:val="Recuodecorpodetexto2"/>
        <w:spacing w:after="0" w:line="240" w:lineRule="auto"/>
        <w:ind w:left="0"/>
        <w:jc w:val="both"/>
      </w:pPr>
      <w:r>
        <w:rPr>
          <w:b/>
          <w:bCs/>
        </w:rPr>
        <w:t>Art. 6</w:t>
      </w:r>
      <w:r w:rsidRPr="003563DA">
        <w:rPr>
          <w:b/>
          <w:u w:val="single"/>
          <w:vertAlign w:val="superscript"/>
        </w:rPr>
        <w:t>o</w:t>
      </w:r>
      <w:r>
        <w:rPr>
          <w:b/>
          <w:bCs/>
        </w:rPr>
        <w:t xml:space="preserve"> – </w:t>
      </w:r>
      <w:r w:rsidRPr="004022D5">
        <w:rPr>
          <w:bCs/>
        </w:rPr>
        <w:t>O</w:t>
      </w:r>
      <w:r>
        <w:t xml:space="preserve"> </w:t>
      </w:r>
      <w:r w:rsidRPr="0056284D">
        <w:t>Anexo I</w:t>
      </w:r>
      <w:r>
        <w:t>I</w:t>
      </w:r>
      <w:r w:rsidRPr="0056284D">
        <w:t xml:space="preserve"> da Lei</w:t>
      </w:r>
      <w:r>
        <w:t xml:space="preserve"> n</w:t>
      </w:r>
      <w:r w:rsidRPr="00FC5146">
        <w:rPr>
          <w:u w:val="single"/>
          <w:vertAlign w:val="superscript"/>
        </w:rPr>
        <w:t>o</w:t>
      </w:r>
      <w:r w:rsidRPr="0056284D">
        <w:t xml:space="preserve"> 861/96, </w:t>
      </w:r>
      <w:r>
        <w:t>modificado</w:t>
      </w:r>
      <w:r w:rsidRPr="0056284D">
        <w:t xml:space="preserve"> pela Lei</w:t>
      </w:r>
      <w:r>
        <w:t xml:space="preserve"> n</w:t>
      </w:r>
      <w:r w:rsidRPr="00FC5146">
        <w:rPr>
          <w:u w:val="single"/>
          <w:vertAlign w:val="superscript"/>
        </w:rPr>
        <w:t>o</w:t>
      </w:r>
      <w:r w:rsidRPr="0056284D">
        <w:t xml:space="preserve"> 98</w:t>
      </w:r>
      <w:r>
        <w:t>6</w:t>
      </w:r>
      <w:r w:rsidRPr="0056284D">
        <w:t>/01</w:t>
      </w:r>
      <w:r>
        <w:t xml:space="preserve"> e suas alterações posteriores, passa a prever 2 (duas) vagas para o emprego público efetivo de Advogado.</w:t>
      </w:r>
    </w:p>
    <w:p w:rsidR="00C63533" w:rsidRDefault="00C63533" w:rsidP="00C63533">
      <w:pPr>
        <w:pStyle w:val="Recuodecorpodetexto2"/>
        <w:spacing w:after="0" w:line="240" w:lineRule="auto"/>
        <w:ind w:left="0"/>
        <w:jc w:val="both"/>
      </w:pPr>
    </w:p>
    <w:p w:rsidR="00C63533" w:rsidRPr="003D14CA" w:rsidRDefault="00C63533" w:rsidP="00C63533">
      <w:pPr>
        <w:tabs>
          <w:tab w:val="left" w:pos="426"/>
        </w:tabs>
        <w:jc w:val="both"/>
      </w:pPr>
      <w:r w:rsidRPr="003D14CA">
        <w:rPr>
          <w:b/>
        </w:rPr>
        <w:t xml:space="preserve">Art. </w:t>
      </w:r>
      <w:r>
        <w:rPr>
          <w:b/>
        </w:rPr>
        <w:t>7</w:t>
      </w:r>
      <w:r w:rsidRPr="003563DA">
        <w:rPr>
          <w:b/>
          <w:u w:val="single"/>
          <w:vertAlign w:val="superscript"/>
        </w:rPr>
        <w:t>o</w:t>
      </w:r>
      <w:r w:rsidRPr="003D14CA">
        <w:t xml:space="preserve"> – </w:t>
      </w:r>
      <w:r>
        <w:t>Revogadas as disposições em contrário, e</w:t>
      </w:r>
      <w:r w:rsidRPr="003D14CA">
        <w:t xml:space="preserve">sta lei entra em vigor </w:t>
      </w:r>
      <w:r>
        <w:t>90 (noventa) dias após a data de sua publicação.</w:t>
      </w:r>
    </w:p>
    <w:p w:rsidR="00C63533" w:rsidRPr="003D14CA" w:rsidRDefault="00C63533" w:rsidP="00C63533">
      <w:pPr>
        <w:jc w:val="both"/>
        <w:rPr>
          <w:b/>
        </w:rPr>
      </w:pPr>
    </w:p>
    <w:p w:rsidR="00C63533" w:rsidRPr="003D14CA" w:rsidRDefault="00C63533" w:rsidP="00C63533">
      <w:pPr>
        <w:tabs>
          <w:tab w:val="left" w:pos="426"/>
        </w:tabs>
        <w:jc w:val="both"/>
      </w:pPr>
      <w:r w:rsidRPr="003D14CA">
        <w:t xml:space="preserve">Estiva, </w:t>
      </w:r>
      <w:r>
        <w:t>31 de março de 2014</w:t>
      </w:r>
      <w:r w:rsidRPr="003D14CA">
        <w:t>.</w:t>
      </w: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</w:p>
    <w:p w:rsidR="00C63533" w:rsidRPr="003D14CA" w:rsidRDefault="00C63533" w:rsidP="00C63533">
      <w:pPr>
        <w:tabs>
          <w:tab w:val="left" w:pos="426"/>
        </w:tabs>
        <w:jc w:val="center"/>
        <w:rPr>
          <w:b/>
          <w:smallCaps/>
        </w:rPr>
      </w:pPr>
      <w:r w:rsidRPr="003D14CA">
        <w:rPr>
          <w:b/>
          <w:smallCaps/>
        </w:rPr>
        <w:t>João Marques Ferreira</w:t>
      </w:r>
    </w:p>
    <w:p w:rsidR="00C63533" w:rsidRDefault="00C63533" w:rsidP="00C63533">
      <w:pPr>
        <w:tabs>
          <w:tab w:val="left" w:pos="426"/>
        </w:tabs>
        <w:jc w:val="center"/>
        <w:rPr>
          <w:b/>
          <w:smallCaps/>
        </w:rPr>
      </w:pPr>
      <w:r w:rsidRPr="003D14CA">
        <w:rPr>
          <w:b/>
          <w:smallCaps/>
        </w:rPr>
        <w:t>Prefeito Municipal</w:t>
      </w:r>
    </w:p>
    <w:p w:rsidR="00C63533" w:rsidRPr="00335D93" w:rsidRDefault="00C63533" w:rsidP="00C63533">
      <w:pPr>
        <w:tabs>
          <w:tab w:val="left" w:pos="426"/>
        </w:tabs>
        <w:jc w:val="center"/>
        <w:rPr>
          <w:b/>
          <w:sz w:val="32"/>
          <w:szCs w:val="32"/>
        </w:rPr>
      </w:pPr>
      <w:r w:rsidRPr="00335D93">
        <w:rPr>
          <w:b/>
          <w:sz w:val="32"/>
          <w:szCs w:val="32"/>
        </w:rPr>
        <w:lastRenderedPageBreak/>
        <w:t>Justificativa</w:t>
      </w:r>
    </w:p>
    <w:p w:rsidR="00C63533" w:rsidRPr="00335D93" w:rsidRDefault="00C63533" w:rsidP="00C63533">
      <w:pPr>
        <w:tabs>
          <w:tab w:val="left" w:pos="426"/>
        </w:tabs>
        <w:jc w:val="both"/>
      </w:pPr>
    </w:p>
    <w:p w:rsidR="00C63533" w:rsidRPr="00335D93" w:rsidRDefault="00C63533" w:rsidP="00C63533">
      <w:pPr>
        <w:tabs>
          <w:tab w:val="left" w:pos="426"/>
        </w:tabs>
        <w:jc w:val="both"/>
      </w:pPr>
      <w:r>
        <w:tab/>
        <w:t xml:space="preserve">Senhor </w:t>
      </w:r>
      <w:r w:rsidRPr="00335D93">
        <w:t>president</w:t>
      </w:r>
      <w:r>
        <w:t>e</w:t>
      </w:r>
      <w:r w:rsidRPr="00335D93">
        <w:t>,</w:t>
      </w:r>
    </w:p>
    <w:p w:rsidR="00C63533" w:rsidRPr="00335D93" w:rsidRDefault="00C63533" w:rsidP="00C63533">
      <w:pPr>
        <w:tabs>
          <w:tab w:val="left" w:pos="426"/>
        </w:tabs>
        <w:jc w:val="both"/>
      </w:pPr>
      <w:r w:rsidRPr="00335D93">
        <w:tab/>
        <w:t xml:space="preserve">Nobres </w:t>
      </w:r>
      <w:r>
        <w:t>parlamentares</w:t>
      </w:r>
      <w:r w:rsidRPr="00335D93">
        <w:t>,</w:t>
      </w:r>
    </w:p>
    <w:p w:rsidR="00C63533" w:rsidRPr="00335D9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  <w:r w:rsidRPr="00335D93">
        <w:tab/>
      </w:r>
      <w:r>
        <w:t>O presente projeto de lei contempla recomendação do Ministério Público do Estado de Minas Gerais, apresentada a representantes do governo municipal durante reunião realizada em 21 de março do corrente ano, na sala da 5</w:t>
      </w:r>
      <w:r w:rsidRPr="009A774C">
        <w:rPr>
          <w:u w:val="single"/>
          <w:vertAlign w:val="superscript"/>
        </w:rPr>
        <w:t>a</w:t>
      </w:r>
      <w:r>
        <w:t xml:space="preserve"> Promotoria de Justiça do Cidadão Especializada na Defesa do Patrimônio Público da Comarca de Pouso Alegre.</w:t>
      </w: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  <w:r>
        <w:tab/>
        <w:t>No entendimento da promotora de Justiça Dra. Margarida Alvarenga Moreira, a existência de duas vagas para o cargo comissionado de Assessor Jurídico é uma “clara afronta às disposições do artigo 37 da Constituição Federal”. Por essa razão, o Ministério Público já havia sugerido a extinção de uma das vagas à administração anterior, que, entretanto, não acatou tal recomendação.</w:t>
      </w: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  <w:r>
        <w:tab/>
        <w:t>O atual governo, por seu turno, incluiu a extinção da segunda vaga da Assessoria Jurídica no bojo do Projeto de Lei n</w:t>
      </w:r>
      <w:r>
        <w:rPr>
          <w:u w:val="single"/>
          <w:vertAlign w:val="superscript"/>
        </w:rPr>
        <w:t>o</w:t>
      </w:r>
      <w:r w:rsidRPr="008A1EE8">
        <w:rPr>
          <w:vertAlign w:val="superscript"/>
        </w:rPr>
        <w:t xml:space="preserve"> </w:t>
      </w:r>
      <w:r>
        <w:t xml:space="preserve">039/2013, cuja devolução solicitamos no dia 12 de dezembro do ano passado, após constatar a </w:t>
      </w:r>
      <w:r w:rsidRPr="00292170">
        <w:t>invi</w:t>
      </w:r>
      <w:r>
        <w:t>abilidade política e jurídica de sua</w:t>
      </w:r>
      <w:r w:rsidRPr="00292170">
        <w:t xml:space="preserve"> aprovação </w:t>
      </w:r>
      <w:r>
        <w:t>no prazo de 30 dias, visto que aquela proposta de reforma administrativa tramitava em regime de urgência.</w:t>
      </w: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  <w:r>
        <w:tab/>
        <w:t>Assim sendo, voltamos a propor vaga única para o cargo de Assessor Jurídico, de provimento em comissão, e duas vagas para o emprego público efetivo de Advogado, preenchidas mediante concurso público. A proposição que ora subtemos a essa douta edilidade prevê, ainda, ajustes de nomenclaturas e códigos constantes de leis municipais.</w:t>
      </w: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  <w:r>
        <w:tab/>
        <w:t>Diante do exposto, esperamos contar com o apoio dos nobres integrantes do Poder Legislativo Municipal para transformar a presente propositura em norma legal.</w:t>
      </w:r>
    </w:p>
    <w:p w:rsidR="00C63533" w:rsidRDefault="00C63533" w:rsidP="00C63533">
      <w:pPr>
        <w:tabs>
          <w:tab w:val="left" w:pos="426"/>
        </w:tabs>
        <w:jc w:val="both"/>
      </w:pPr>
    </w:p>
    <w:p w:rsidR="00C63533" w:rsidRPr="003D14CA" w:rsidRDefault="00C63533" w:rsidP="00C63533">
      <w:pPr>
        <w:tabs>
          <w:tab w:val="left" w:pos="426"/>
        </w:tabs>
        <w:jc w:val="both"/>
      </w:pPr>
      <w:r>
        <w:tab/>
      </w:r>
      <w:r w:rsidRPr="003D14CA">
        <w:t xml:space="preserve">Estiva, </w:t>
      </w:r>
      <w:r>
        <w:t>31 de março de 2014</w:t>
      </w:r>
      <w:r w:rsidRPr="003D14CA">
        <w:t>.</w:t>
      </w: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</w:p>
    <w:p w:rsidR="00C63533" w:rsidRDefault="00C63533" w:rsidP="00C63533">
      <w:pPr>
        <w:tabs>
          <w:tab w:val="left" w:pos="426"/>
        </w:tabs>
        <w:jc w:val="both"/>
      </w:pPr>
    </w:p>
    <w:p w:rsidR="00C63533" w:rsidRPr="003D14CA" w:rsidRDefault="00C63533" w:rsidP="00C63533">
      <w:pPr>
        <w:tabs>
          <w:tab w:val="left" w:pos="426"/>
        </w:tabs>
        <w:jc w:val="center"/>
        <w:rPr>
          <w:b/>
          <w:smallCaps/>
        </w:rPr>
      </w:pPr>
      <w:r w:rsidRPr="003D14CA">
        <w:rPr>
          <w:b/>
          <w:smallCaps/>
        </w:rPr>
        <w:t>João Marques Ferreira</w:t>
      </w:r>
    </w:p>
    <w:p w:rsidR="00C63533" w:rsidRPr="007D412D" w:rsidRDefault="00C63533" w:rsidP="00C63533">
      <w:pPr>
        <w:tabs>
          <w:tab w:val="left" w:pos="426"/>
        </w:tabs>
        <w:jc w:val="center"/>
        <w:rPr>
          <w:b/>
          <w:smallCaps/>
        </w:rPr>
      </w:pPr>
      <w:r w:rsidRPr="003D14CA">
        <w:rPr>
          <w:b/>
          <w:smallCaps/>
        </w:rPr>
        <w:t>Prefeito Municipal</w:t>
      </w:r>
    </w:p>
    <w:sectPr w:rsidR="00C63533" w:rsidRPr="007D412D" w:rsidSect="003A5101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8B9" w:rsidRDefault="001248B9" w:rsidP="005A1C7B">
      <w:r>
        <w:separator/>
      </w:r>
    </w:p>
  </w:endnote>
  <w:endnote w:type="continuationSeparator" w:id="1">
    <w:p w:rsidR="001248B9" w:rsidRDefault="001248B9" w:rsidP="005A1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A24" w:rsidRDefault="00DC385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59F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20A24" w:rsidRDefault="001248B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6860"/>
      <w:docPartObj>
        <w:docPartGallery w:val="Page Numbers (Bottom of Page)"/>
        <w:docPartUnique/>
      </w:docPartObj>
    </w:sdtPr>
    <w:sdtContent>
      <w:p w:rsidR="00D20A24" w:rsidRDefault="00DC385C" w:rsidP="003A5101">
        <w:pPr>
          <w:pStyle w:val="Rodap"/>
          <w:framePr w:wrap="around" w:vAnchor="text" w:hAnchor="margin" w:xAlign="right" w:y="1"/>
          <w:jc w:val="right"/>
        </w:pPr>
        <w:r>
          <w:fldChar w:fldCharType="begin"/>
        </w:r>
        <w:r w:rsidR="005F59FF">
          <w:instrText xml:space="preserve"> PAGE   \* MERGEFORMAT </w:instrText>
        </w:r>
        <w:r>
          <w:fldChar w:fldCharType="separate"/>
        </w:r>
        <w:r w:rsidR="00C63533">
          <w:rPr>
            <w:noProof/>
          </w:rPr>
          <w:t>1</w:t>
        </w:r>
        <w:r>
          <w:fldChar w:fldCharType="end"/>
        </w:r>
      </w:p>
    </w:sdtContent>
  </w:sdt>
  <w:p w:rsidR="00D20A24" w:rsidRDefault="001248B9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8B9" w:rsidRDefault="001248B9" w:rsidP="005A1C7B">
      <w:r>
        <w:separator/>
      </w:r>
    </w:p>
  </w:footnote>
  <w:footnote w:type="continuationSeparator" w:id="1">
    <w:p w:rsidR="001248B9" w:rsidRDefault="001248B9" w:rsidP="005A1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A24" w:rsidRDefault="00DC385C">
    <w:pPr>
      <w:jc w:val="center"/>
      <w:rPr>
        <w:rFonts w:ascii="Old English" w:hAnsi="Old English"/>
        <w:color w:val="0000FF"/>
        <w:sz w:val="44"/>
        <w:szCs w:val="48"/>
      </w:rPr>
    </w:pPr>
    <w:r w:rsidRPr="00DC385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21.85pt;margin-top:-1.65pt;width:45pt;height:54pt;z-index:251658240;visibility:visible">
          <v:imagedata r:id="rId1" o:title=""/>
        </v:shape>
      </w:pict>
    </w:r>
    <w:r w:rsidR="005F59FF">
      <w:rPr>
        <w:rFonts w:ascii="Old English" w:hAnsi="Old English"/>
        <w:color w:val="0000FF"/>
        <w:sz w:val="48"/>
        <w:szCs w:val="48"/>
      </w:rPr>
      <w:t xml:space="preserve">   </w:t>
    </w:r>
    <w:r w:rsidR="005F59FF">
      <w:rPr>
        <w:rFonts w:ascii="Old English" w:hAnsi="Old English"/>
        <w:color w:val="0000FF"/>
        <w:sz w:val="36"/>
        <w:szCs w:val="48"/>
      </w:rPr>
      <w:t>Prefeitura   Municipal   de   Estiva – MG</w:t>
    </w:r>
  </w:p>
  <w:p w:rsidR="00D20A24" w:rsidRDefault="005F59FF">
    <w:pPr>
      <w:pStyle w:val="Ttulo5"/>
    </w:pPr>
    <w:r>
      <w:rPr>
        <w:i/>
      </w:rPr>
      <w:t>Semeando a Mudança</w:t>
    </w:r>
  </w:p>
  <w:p w:rsidR="00D20A24" w:rsidRDefault="005F59FF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1122</w:t>
    </w:r>
  </w:p>
  <w:p w:rsidR="00D20A24" w:rsidRDefault="001248B9">
    <w:pPr>
      <w:jc w:val="both"/>
      <w:rPr>
        <w:rFonts w:ascii="Arial Narrow" w:hAnsi="Arial Narrow"/>
        <w:b/>
      </w:rPr>
    </w:pPr>
  </w:p>
  <w:p w:rsidR="00D20A24" w:rsidRDefault="001248B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919C0"/>
    <w:rsid w:val="000109D8"/>
    <w:rsid w:val="0006249D"/>
    <w:rsid w:val="001248B9"/>
    <w:rsid w:val="00196974"/>
    <w:rsid w:val="001A00CC"/>
    <w:rsid w:val="001A0E45"/>
    <w:rsid w:val="001E37CE"/>
    <w:rsid w:val="0021234A"/>
    <w:rsid w:val="002F5CE2"/>
    <w:rsid w:val="00315FF1"/>
    <w:rsid w:val="00371E6B"/>
    <w:rsid w:val="003919C0"/>
    <w:rsid w:val="003E0F42"/>
    <w:rsid w:val="003F28C8"/>
    <w:rsid w:val="00400137"/>
    <w:rsid w:val="00486CCD"/>
    <w:rsid w:val="004C6FD7"/>
    <w:rsid w:val="005403A2"/>
    <w:rsid w:val="005A1C7B"/>
    <w:rsid w:val="005F59FF"/>
    <w:rsid w:val="006007FB"/>
    <w:rsid w:val="00600D99"/>
    <w:rsid w:val="006761B5"/>
    <w:rsid w:val="006A0BDA"/>
    <w:rsid w:val="00762559"/>
    <w:rsid w:val="0080250A"/>
    <w:rsid w:val="0081798D"/>
    <w:rsid w:val="00893B9E"/>
    <w:rsid w:val="00902501"/>
    <w:rsid w:val="00940D1F"/>
    <w:rsid w:val="009F147F"/>
    <w:rsid w:val="00A56C03"/>
    <w:rsid w:val="00AA6457"/>
    <w:rsid w:val="00AF59C9"/>
    <w:rsid w:val="00C30F94"/>
    <w:rsid w:val="00C63533"/>
    <w:rsid w:val="00D36882"/>
    <w:rsid w:val="00DC385C"/>
    <w:rsid w:val="00E720E4"/>
    <w:rsid w:val="00E8528C"/>
    <w:rsid w:val="00EA1F72"/>
    <w:rsid w:val="00ED1627"/>
    <w:rsid w:val="00F15434"/>
    <w:rsid w:val="00F6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919C0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919C0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919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19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919C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919C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919C0"/>
  </w:style>
  <w:style w:type="table" w:styleId="Tabelacomgrade">
    <w:name w:val="Table Grid"/>
    <w:basedOn w:val="Tabelanormal"/>
    <w:uiPriority w:val="59"/>
    <w:rsid w:val="00391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19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9C0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761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761B5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6761B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761B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18445-C078-4AD7-8B6F-2DA4AE61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2014-04-04T18:31:00Z</dcterms:created>
  <dcterms:modified xsi:type="dcterms:W3CDTF">2014-04-04T18:33:00Z</dcterms:modified>
</cp:coreProperties>
</file>