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4E9" w:rsidRPr="00255E27" w:rsidRDefault="00D964E9" w:rsidP="00D964E9">
      <w:pPr>
        <w:spacing w:before="88" w:line="360" w:lineRule="auto"/>
        <w:ind w:firstLine="2835"/>
        <w:rPr>
          <w:rFonts w:asciiTheme="minorHAnsi" w:hAnsiTheme="minorHAnsi" w:cs="Calibri"/>
          <w:b/>
          <w:sz w:val="28"/>
          <w:szCs w:val="28"/>
        </w:rPr>
      </w:pPr>
      <w:r w:rsidRPr="00255E27">
        <w:rPr>
          <w:rFonts w:asciiTheme="minorHAnsi" w:hAnsiTheme="minorHAnsi" w:cs="Calibri"/>
          <w:b/>
          <w:sz w:val="28"/>
          <w:szCs w:val="28"/>
        </w:rPr>
        <w:t xml:space="preserve">PROJETO DE LEI Nº </w:t>
      </w:r>
      <w:r w:rsidR="00794962">
        <w:rPr>
          <w:rFonts w:asciiTheme="minorHAnsi" w:hAnsiTheme="minorHAnsi" w:cs="Calibri"/>
          <w:b/>
          <w:sz w:val="28"/>
          <w:szCs w:val="28"/>
        </w:rPr>
        <w:t>016</w:t>
      </w:r>
      <w:bookmarkStart w:id="0" w:name="_GoBack"/>
      <w:bookmarkEnd w:id="0"/>
      <w:r w:rsidR="00657177" w:rsidRPr="00255E27">
        <w:rPr>
          <w:rFonts w:asciiTheme="minorHAnsi" w:hAnsiTheme="minorHAnsi" w:cs="Calibri"/>
          <w:b/>
          <w:sz w:val="28"/>
          <w:szCs w:val="28"/>
        </w:rPr>
        <w:t xml:space="preserve"> </w:t>
      </w:r>
      <w:r w:rsidRPr="00255E27">
        <w:rPr>
          <w:rFonts w:asciiTheme="minorHAnsi" w:hAnsiTheme="minorHAnsi" w:cs="Calibri"/>
          <w:b/>
          <w:sz w:val="28"/>
          <w:szCs w:val="28"/>
        </w:rPr>
        <w:t>/</w:t>
      </w:r>
      <w:r w:rsidR="00657177" w:rsidRPr="00255E27">
        <w:rPr>
          <w:rFonts w:asciiTheme="minorHAnsi" w:hAnsiTheme="minorHAnsi" w:cs="Calibri"/>
          <w:b/>
          <w:sz w:val="28"/>
          <w:szCs w:val="28"/>
        </w:rPr>
        <w:t xml:space="preserve"> </w:t>
      </w:r>
      <w:r w:rsidRPr="00255E27">
        <w:rPr>
          <w:rFonts w:asciiTheme="minorHAnsi" w:hAnsiTheme="minorHAnsi" w:cs="Calibri"/>
          <w:b/>
          <w:sz w:val="28"/>
          <w:szCs w:val="28"/>
        </w:rPr>
        <w:t>2018</w:t>
      </w:r>
      <w:r w:rsidR="00657177" w:rsidRPr="00255E27">
        <w:rPr>
          <w:rFonts w:asciiTheme="minorHAnsi" w:hAnsiTheme="minorHAnsi" w:cs="Calibri"/>
          <w:b/>
          <w:sz w:val="28"/>
          <w:szCs w:val="28"/>
        </w:rPr>
        <w:t>.</w:t>
      </w:r>
    </w:p>
    <w:p w:rsidR="00D964E9" w:rsidRPr="00255E27" w:rsidRDefault="00D964E9" w:rsidP="00D964E9">
      <w:pPr>
        <w:pStyle w:val="Corpodetexto"/>
        <w:ind w:firstLine="2835"/>
        <w:rPr>
          <w:rFonts w:asciiTheme="minorHAnsi" w:hAnsiTheme="minorHAnsi" w:cs="Calibri"/>
          <w:b/>
          <w:szCs w:val="28"/>
        </w:rPr>
      </w:pPr>
    </w:p>
    <w:p w:rsidR="00D964E9" w:rsidRPr="00255E27" w:rsidRDefault="00D964E9" w:rsidP="00D964E9">
      <w:pPr>
        <w:pStyle w:val="Corpodetexto"/>
        <w:spacing w:after="120" w:line="276" w:lineRule="auto"/>
        <w:ind w:left="2835" w:right="114"/>
        <w:jc w:val="both"/>
        <w:rPr>
          <w:rFonts w:asciiTheme="minorHAnsi" w:hAnsiTheme="minorHAnsi" w:cs="Calibri"/>
          <w:b/>
          <w:szCs w:val="28"/>
        </w:rPr>
      </w:pPr>
      <w:r w:rsidRPr="00255E27">
        <w:rPr>
          <w:rFonts w:asciiTheme="minorHAnsi" w:hAnsiTheme="minorHAnsi" w:cs="Calibri"/>
          <w:b/>
          <w:szCs w:val="28"/>
        </w:rPr>
        <w:t>“Dispõe sobre a instalação de forte anteparo metálico e dispositivo de segurança com nebulização de fumaça no</w:t>
      </w:r>
      <w:r w:rsidR="008238EA">
        <w:rPr>
          <w:rFonts w:asciiTheme="minorHAnsi" w:hAnsiTheme="minorHAnsi" w:cs="Calibri"/>
          <w:b/>
          <w:szCs w:val="28"/>
        </w:rPr>
        <w:t>s</w:t>
      </w:r>
      <w:r w:rsidRPr="00255E27">
        <w:rPr>
          <w:rFonts w:asciiTheme="minorHAnsi" w:hAnsiTheme="minorHAnsi" w:cs="Calibri"/>
          <w:b/>
          <w:szCs w:val="28"/>
        </w:rPr>
        <w:t xml:space="preserve"> loca</w:t>
      </w:r>
      <w:r w:rsidR="008238EA">
        <w:rPr>
          <w:rFonts w:asciiTheme="minorHAnsi" w:hAnsiTheme="minorHAnsi" w:cs="Calibri"/>
          <w:b/>
          <w:szCs w:val="28"/>
        </w:rPr>
        <w:t>is</w:t>
      </w:r>
      <w:r w:rsidRPr="00255E27">
        <w:rPr>
          <w:rFonts w:asciiTheme="minorHAnsi" w:hAnsiTheme="minorHAnsi" w:cs="Calibri"/>
          <w:b/>
          <w:szCs w:val="28"/>
        </w:rPr>
        <w:t xml:space="preserve"> onde se encontram caixas eletrônicos dos estabelecimentos e</w:t>
      </w:r>
      <w:r w:rsidR="007E122C">
        <w:rPr>
          <w:rFonts w:asciiTheme="minorHAnsi" w:hAnsiTheme="minorHAnsi" w:cs="Calibri"/>
          <w:b/>
          <w:szCs w:val="28"/>
        </w:rPr>
        <w:t xml:space="preserve"> </w:t>
      </w:r>
      <w:r w:rsidRPr="00255E27">
        <w:rPr>
          <w:rFonts w:asciiTheme="minorHAnsi" w:hAnsiTheme="minorHAnsi" w:cs="Calibri"/>
          <w:b/>
          <w:szCs w:val="28"/>
        </w:rPr>
        <w:t>ou postos de atendimento bancários, cooperativas de crédito e agências dos Correios, conforme especifica, e dá outras providências.”</w:t>
      </w:r>
    </w:p>
    <w:p w:rsidR="00D964E9" w:rsidRPr="00255E27" w:rsidRDefault="00D964E9" w:rsidP="00D964E9">
      <w:pPr>
        <w:pStyle w:val="Corpodetexto"/>
        <w:spacing w:after="120"/>
        <w:ind w:firstLine="2835"/>
        <w:rPr>
          <w:rFonts w:asciiTheme="minorHAnsi" w:hAnsiTheme="minorHAnsi" w:cs="Calibri"/>
          <w:b/>
          <w:szCs w:val="28"/>
        </w:rPr>
      </w:pPr>
    </w:p>
    <w:p w:rsidR="00D964E9" w:rsidRPr="00255E27" w:rsidRDefault="00255E27" w:rsidP="00D964E9">
      <w:pPr>
        <w:spacing w:line="360" w:lineRule="auto"/>
        <w:ind w:right="112" w:firstLine="2835"/>
        <w:jc w:val="both"/>
        <w:rPr>
          <w:rFonts w:asciiTheme="minorHAnsi" w:hAnsiTheme="minorHAnsi" w:cs="Calibri"/>
          <w:sz w:val="28"/>
          <w:szCs w:val="28"/>
        </w:rPr>
      </w:pPr>
      <w:r w:rsidRPr="00255E27">
        <w:rPr>
          <w:rFonts w:asciiTheme="minorHAnsi" w:hAnsiTheme="minorHAnsi" w:cs="Calibri"/>
          <w:sz w:val="28"/>
          <w:szCs w:val="28"/>
        </w:rPr>
        <w:t>A Câmara Municipal de Estiva, Estado de</w:t>
      </w:r>
      <w:r w:rsidRPr="00255E27">
        <w:rPr>
          <w:rFonts w:asciiTheme="minorHAnsi" w:hAnsiTheme="minorHAnsi" w:cs="Calibri"/>
          <w:spacing w:val="-27"/>
          <w:sz w:val="28"/>
          <w:szCs w:val="28"/>
        </w:rPr>
        <w:t xml:space="preserve"> </w:t>
      </w:r>
      <w:r w:rsidRPr="00255E27">
        <w:rPr>
          <w:rFonts w:asciiTheme="minorHAnsi" w:hAnsiTheme="minorHAnsi" w:cs="Calibri"/>
          <w:sz w:val="28"/>
          <w:szCs w:val="28"/>
        </w:rPr>
        <w:t>Minas Gerais, no uso de suas atribuições legais aprova e o Chefe do Poder Executivo Agenício de Oliveira sanciona e promulga a seguinte lei:</w:t>
      </w:r>
    </w:p>
    <w:p w:rsidR="00D964E9" w:rsidRPr="00255E27" w:rsidRDefault="00D964E9" w:rsidP="00D964E9">
      <w:pPr>
        <w:pStyle w:val="Corpodetexto"/>
        <w:ind w:firstLine="2835"/>
        <w:rPr>
          <w:rFonts w:asciiTheme="minorHAnsi" w:hAnsiTheme="minorHAnsi" w:cs="Calibri"/>
          <w:szCs w:val="28"/>
        </w:rPr>
      </w:pPr>
    </w:p>
    <w:p w:rsidR="00D964E9" w:rsidRPr="00255E27" w:rsidRDefault="00D964E9" w:rsidP="00D964E9">
      <w:pPr>
        <w:pStyle w:val="Corpodetexto"/>
        <w:spacing w:line="360" w:lineRule="auto"/>
        <w:ind w:right="116" w:firstLine="2835"/>
        <w:jc w:val="both"/>
        <w:rPr>
          <w:rFonts w:asciiTheme="minorHAnsi" w:hAnsiTheme="minorHAnsi" w:cs="Calibri"/>
          <w:szCs w:val="28"/>
        </w:rPr>
      </w:pPr>
      <w:r w:rsidRPr="00255E27">
        <w:rPr>
          <w:rFonts w:asciiTheme="minorHAnsi" w:hAnsiTheme="minorHAnsi" w:cs="Calibri"/>
          <w:b/>
          <w:szCs w:val="28"/>
        </w:rPr>
        <w:t>Art. 1º</w:t>
      </w:r>
      <w:r w:rsidRPr="00255E27">
        <w:rPr>
          <w:rFonts w:asciiTheme="minorHAnsi" w:hAnsiTheme="minorHAnsi" w:cs="Calibri"/>
          <w:szCs w:val="28"/>
        </w:rPr>
        <w:t xml:space="preserve"> - Ficam os estabelecimentos e</w:t>
      </w:r>
      <w:r w:rsidR="007E122C">
        <w:rPr>
          <w:rFonts w:asciiTheme="minorHAnsi" w:hAnsiTheme="minorHAnsi" w:cs="Calibri"/>
          <w:szCs w:val="28"/>
        </w:rPr>
        <w:t xml:space="preserve"> </w:t>
      </w:r>
      <w:r w:rsidRPr="00255E27">
        <w:rPr>
          <w:rFonts w:asciiTheme="minorHAnsi" w:hAnsiTheme="minorHAnsi" w:cs="Calibri"/>
          <w:szCs w:val="28"/>
        </w:rPr>
        <w:t xml:space="preserve">ou postos de atendimento bancários, cooperativas de crédito e agências dos Correios do Município de </w:t>
      </w:r>
      <w:r w:rsidR="007E122C">
        <w:rPr>
          <w:rFonts w:asciiTheme="minorHAnsi" w:hAnsiTheme="minorHAnsi" w:cs="Calibri"/>
          <w:szCs w:val="28"/>
        </w:rPr>
        <w:t>Estiva, MG</w:t>
      </w:r>
      <w:r w:rsidRPr="00255E27">
        <w:rPr>
          <w:rFonts w:asciiTheme="minorHAnsi" w:hAnsiTheme="minorHAnsi" w:cs="Calibri"/>
          <w:szCs w:val="28"/>
        </w:rPr>
        <w:t>, obrigados a instalar forte anteparo metálico e dispositivo de segurança com nebulização de fumaça no</w:t>
      </w:r>
      <w:r w:rsidR="00091D3E">
        <w:rPr>
          <w:rFonts w:asciiTheme="minorHAnsi" w:hAnsiTheme="minorHAnsi" w:cs="Calibri"/>
          <w:szCs w:val="28"/>
        </w:rPr>
        <w:t>s</w:t>
      </w:r>
      <w:r w:rsidRPr="00255E27">
        <w:rPr>
          <w:rFonts w:asciiTheme="minorHAnsi" w:hAnsiTheme="minorHAnsi" w:cs="Calibri"/>
          <w:szCs w:val="28"/>
        </w:rPr>
        <w:t xml:space="preserve"> loca</w:t>
      </w:r>
      <w:r w:rsidR="00091D3E">
        <w:rPr>
          <w:rFonts w:asciiTheme="minorHAnsi" w:hAnsiTheme="minorHAnsi" w:cs="Calibri"/>
          <w:szCs w:val="28"/>
        </w:rPr>
        <w:t>is</w:t>
      </w:r>
      <w:r w:rsidRPr="00255E27">
        <w:rPr>
          <w:rFonts w:asciiTheme="minorHAnsi" w:hAnsiTheme="minorHAnsi" w:cs="Calibri"/>
          <w:szCs w:val="28"/>
        </w:rPr>
        <w:t xml:space="preserve"> onde se encontram instalados os caixas eletrônicos.</w:t>
      </w:r>
    </w:p>
    <w:p w:rsidR="00D964E9" w:rsidRPr="00255E27" w:rsidRDefault="00D964E9" w:rsidP="00D964E9">
      <w:pPr>
        <w:pStyle w:val="Corpodetexto"/>
        <w:ind w:firstLine="2835"/>
        <w:rPr>
          <w:rFonts w:asciiTheme="minorHAnsi" w:hAnsiTheme="minorHAnsi" w:cs="Calibri"/>
          <w:szCs w:val="28"/>
        </w:rPr>
      </w:pPr>
    </w:p>
    <w:p w:rsidR="00D964E9" w:rsidRPr="00255E27" w:rsidRDefault="00255E27" w:rsidP="00D964E9">
      <w:pPr>
        <w:pStyle w:val="Corpodetexto"/>
        <w:spacing w:line="360" w:lineRule="auto"/>
        <w:ind w:right="115" w:firstLine="2835"/>
        <w:jc w:val="both"/>
        <w:rPr>
          <w:rFonts w:asciiTheme="minorHAnsi" w:hAnsiTheme="minorHAnsi" w:cs="Calibri"/>
          <w:szCs w:val="28"/>
        </w:rPr>
      </w:pPr>
      <w:r w:rsidRPr="00255E27">
        <w:rPr>
          <w:rFonts w:asciiTheme="minorHAnsi" w:hAnsiTheme="minorHAnsi" w:cs="Calibri"/>
          <w:b/>
          <w:szCs w:val="28"/>
        </w:rPr>
        <w:t>§</w:t>
      </w:r>
      <w:r w:rsidR="00D964E9" w:rsidRPr="00255E27">
        <w:rPr>
          <w:rFonts w:asciiTheme="minorHAnsi" w:hAnsiTheme="minorHAnsi" w:cs="Calibri"/>
          <w:b/>
          <w:szCs w:val="28"/>
        </w:rPr>
        <w:t>1º</w:t>
      </w:r>
      <w:r w:rsidR="00D964E9" w:rsidRPr="00255E27">
        <w:rPr>
          <w:rFonts w:asciiTheme="minorHAnsi" w:hAnsiTheme="minorHAnsi" w:cs="Calibri"/>
          <w:szCs w:val="28"/>
        </w:rPr>
        <w:t xml:space="preserve"> - O forte anteparo metálico a que se refere o </w:t>
      </w:r>
      <w:r w:rsidR="00D964E9" w:rsidRPr="00091D3E">
        <w:rPr>
          <w:rFonts w:asciiTheme="minorHAnsi" w:hAnsiTheme="minorHAnsi" w:cs="Calibri"/>
          <w:i/>
          <w:szCs w:val="28"/>
        </w:rPr>
        <w:t>“caput”</w:t>
      </w:r>
      <w:r w:rsidR="00D964E9" w:rsidRPr="00255E27">
        <w:rPr>
          <w:rFonts w:asciiTheme="minorHAnsi" w:hAnsiTheme="minorHAnsi" w:cs="Calibri"/>
          <w:szCs w:val="28"/>
        </w:rPr>
        <w:t xml:space="preserve"> deste artigo deverá ser constituído por material de aço escamoteado em chapa nº 20 de 0,90 mm (noventa milímetros) no mínimo, devendo ser perfurada, com fechamento automatizado, devidamente instalado em frente ou logo após o anteparo de vidro das fachadas envidraçadas do autoatendimento.</w:t>
      </w:r>
    </w:p>
    <w:p w:rsidR="00D964E9" w:rsidRPr="00255E27" w:rsidRDefault="00D964E9" w:rsidP="00D964E9">
      <w:pPr>
        <w:pStyle w:val="Corpodetexto"/>
        <w:ind w:firstLine="2835"/>
        <w:rPr>
          <w:rFonts w:asciiTheme="minorHAnsi" w:hAnsiTheme="minorHAnsi" w:cs="Calibri"/>
          <w:szCs w:val="28"/>
        </w:rPr>
      </w:pPr>
    </w:p>
    <w:p w:rsidR="00D964E9" w:rsidRPr="00255E27" w:rsidRDefault="00D964E9" w:rsidP="00D964E9">
      <w:pPr>
        <w:pStyle w:val="Corpodetexto"/>
        <w:spacing w:before="1" w:line="360" w:lineRule="auto"/>
        <w:ind w:right="117" w:firstLine="2835"/>
        <w:jc w:val="both"/>
        <w:rPr>
          <w:rFonts w:asciiTheme="minorHAnsi" w:hAnsiTheme="minorHAnsi" w:cs="Calibri"/>
          <w:szCs w:val="28"/>
        </w:rPr>
      </w:pPr>
      <w:r w:rsidRPr="00255E27">
        <w:rPr>
          <w:rFonts w:asciiTheme="minorHAnsi" w:hAnsiTheme="minorHAnsi" w:cs="Calibri"/>
          <w:b/>
          <w:szCs w:val="28"/>
        </w:rPr>
        <w:lastRenderedPageBreak/>
        <w:t>§2º</w:t>
      </w:r>
      <w:r w:rsidRPr="00255E27">
        <w:rPr>
          <w:rFonts w:asciiTheme="minorHAnsi" w:hAnsiTheme="minorHAnsi" w:cs="Calibri"/>
          <w:szCs w:val="28"/>
        </w:rPr>
        <w:t xml:space="preserve"> - O dispositivo de segurança com nebulização de fumaça a que se refere o "caput" deste artigo deverá ser adequado à dimensão do estabelecimento onde se localizam os caixas eletrônicos, sendo ativado em caso de invasão e ou violação do sensor de presença.</w:t>
      </w:r>
    </w:p>
    <w:p w:rsidR="00D964E9" w:rsidRPr="00255E27" w:rsidRDefault="00D964E9" w:rsidP="00D964E9">
      <w:pPr>
        <w:pStyle w:val="Corpodetexto"/>
        <w:spacing w:before="1"/>
        <w:ind w:right="118" w:firstLine="2835"/>
        <w:jc w:val="both"/>
        <w:rPr>
          <w:rFonts w:asciiTheme="minorHAnsi" w:hAnsiTheme="minorHAnsi" w:cs="Calibri"/>
          <w:szCs w:val="28"/>
        </w:rPr>
      </w:pPr>
    </w:p>
    <w:p w:rsidR="00D964E9" w:rsidRPr="00255E27" w:rsidRDefault="00D964E9" w:rsidP="00D964E9">
      <w:pPr>
        <w:pStyle w:val="Corpodetexto"/>
        <w:spacing w:before="1" w:line="360" w:lineRule="auto"/>
        <w:ind w:right="118" w:firstLine="2835"/>
        <w:jc w:val="both"/>
        <w:rPr>
          <w:rFonts w:asciiTheme="minorHAnsi" w:hAnsiTheme="minorHAnsi" w:cs="Calibri"/>
          <w:szCs w:val="28"/>
        </w:rPr>
      </w:pPr>
      <w:r w:rsidRPr="00255E27">
        <w:rPr>
          <w:rFonts w:asciiTheme="minorHAnsi" w:hAnsiTheme="minorHAnsi" w:cs="Calibri"/>
          <w:b/>
          <w:szCs w:val="28"/>
        </w:rPr>
        <w:t>Art. 2º</w:t>
      </w:r>
      <w:r w:rsidRPr="00255E27">
        <w:rPr>
          <w:rFonts w:asciiTheme="minorHAnsi" w:hAnsiTheme="minorHAnsi" w:cs="Calibri"/>
          <w:szCs w:val="28"/>
        </w:rPr>
        <w:t xml:space="preserve"> - Os estabelecimentos e</w:t>
      </w:r>
      <w:r w:rsidR="007E122C">
        <w:rPr>
          <w:rFonts w:asciiTheme="minorHAnsi" w:hAnsiTheme="minorHAnsi" w:cs="Calibri"/>
          <w:szCs w:val="28"/>
        </w:rPr>
        <w:t xml:space="preserve"> </w:t>
      </w:r>
      <w:r w:rsidRPr="00255E27">
        <w:rPr>
          <w:rFonts w:asciiTheme="minorHAnsi" w:hAnsiTheme="minorHAnsi" w:cs="Calibri"/>
          <w:szCs w:val="28"/>
        </w:rPr>
        <w:t>ou postos de atendimento bancários, cooperativas de crédito e agências dos Correios deverão adaptar suas agências e</w:t>
      </w:r>
      <w:r w:rsidR="007E122C">
        <w:rPr>
          <w:rFonts w:asciiTheme="minorHAnsi" w:hAnsiTheme="minorHAnsi" w:cs="Calibri"/>
          <w:szCs w:val="28"/>
        </w:rPr>
        <w:t xml:space="preserve"> </w:t>
      </w:r>
      <w:r w:rsidRPr="00255E27">
        <w:rPr>
          <w:rFonts w:asciiTheme="minorHAnsi" w:hAnsiTheme="minorHAnsi" w:cs="Calibri"/>
          <w:szCs w:val="28"/>
        </w:rPr>
        <w:t xml:space="preserve">ou postos de atendimento no prazo de </w:t>
      </w:r>
      <w:r w:rsidR="00091D3E">
        <w:rPr>
          <w:rFonts w:asciiTheme="minorHAnsi" w:hAnsiTheme="minorHAnsi" w:cs="Calibri"/>
          <w:szCs w:val="28"/>
        </w:rPr>
        <w:t>120</w:t>
      </w:r>
      <w:r w:rsidRPr="00255E27">
        <w:rPr>
          <w:rFonts w:asciiTheme="minorHAnsi" w:hAnsiTheme="minorHAnsi" w:cs="Calibri"/>
          <w:szCs w:val="28"/>
        </w:rPr>
        <w:t xml:space="preserve"> (</w:t>
      </w:r>
      <w:r w:rsidR="00091D3E">
        <w:rPr>
          <w:rFonts w:asciiTheme="minorHAnsi" w:hAnsiTheme="minorHAnsi" w:cs="Calibri"/>
          <w:szCs w:val="28"/>
        </w:rPr>
        <w:t>cento e vinte) di</w:t>
      </w:r>
      <w:r w:rsidRPr="00255E27">
        <w:rPr>
          <w:rFonts w:asciiTheme="minorHAnsi" w:hAnsiTheme="minorHAnsi" w:cs="Calibri"/>
          <w:szCs w:val="28"/>
        </w:rPr>
        <w:t>as, contados a partir da publicação da presente lei.</w:t>
      </w:r>
    </w:p>
    <w:p w:rsidR="00D964E9" w:rsidRPr="00255E27" w:rsidRDefault="00D964E9" w:rsidP="00D964E9">
      <w:pPr>
        <w:pStyle w:val="Corpodetexto"/>
        <w:ind w:right="119" w:firstLine="2835"/>
        <w:jc w:val="both"/>
        <w:rPr>
          <w:rFonts w:asciiTheme="minorHAnsi" w:hAnsiTheme="minorHAnsi" w:cs="Calibri"/>
          <w:b/>
          <w:szCs w:val="28"/>
        </w:rPr>
      </w:pPr>
    </w:p>
    <w:p w:rsidR="00D964E9" w:rsidRPr="00255E27" w:rsidRDefault="00D964E9" w:rsidP="00D964E9">
      <w:pPr>
        <w:pStyle w:val="Corpodetexto"/>
        <w:spacing w:line="360" w:lineRule="auto"/>
        <w:ind w:right="119" w:firstLine="2835"/>
        <w:jc w:val="both"/>
        <w:rPr>
          <w:rFonts w:asciiTheme="minorHAnsi" w:hAnsiTheme="minorHAnsi" w:cs="Calibri"/>
          <w:szCs w:val="28"/>
        </w:rPr>
      </w:pPr>
      <w:r w:rsidRPr="00255E27">
        <w:rPr>
          <w:rFonts w:asciiTheme="minorHAnsi" w:hAnsiTheme="minorHAnsi" w:cs="Calibri"/>
          <w:b/>
          <w:szCs w:val="28"/>
        </w:rPr>
        <w:t>Art. 3º</w:t>
      </w:r>
      <w:r w:rsidRPr="00255E27">
        <w:rPr>
          <w:rFonts w:asciiTheme="minorHAnsi" w:hAnsiTheme="minorHAnsi" w:cs="Calibri"/>
          <w:szCs w:val="28"/>
        </w:rPr>
        <w:t xml:space="preserve"> - O descumprimento desta lei implicará ao</w:t>
      </w:r>
      <w:r w:rsidR="007E122C">
        <w:rPr>
          <w:rFonts w:asciiTheme="minorHAnsi" w:hAnsiTheme="minorHAnsi" w:cs="Calibri"/>
          <w:szCs w:val="28"/>
        </w:rPr>
        <w:t>s</w:t>
      </w:r>
      <w:r w:rsidRPr="00255E27">
        <w:rPr>
          <w:rFonts w:asciiTheme="minorHAnsi" w:hAnsiTheme="minorHAnsi" w:cs="Calibri"/>
          <w:szCs w:val="28"/>
        </w:rPr>
        <w:t xml:space="preserve"> estabelecimento</w:t>
      </w:r>
      <w:r w:rsidR="007E122C">
        <w:rPr>
          <w:rFonts w:asciiTheme="minorHAnsi" w:hAnsiTheme="minorHAnsi" w:cs="Calibri"/>
          <w:szCs w:val="28"/>
        </w:rPr>
        <w:t xml:space="preserve">s que menciona </w:t>
      </w:r>
      <w:r w:rsidRPr="00255E27">
        <w:rPr>
          <w:rFonts w:asciiTheme="minorHAnsi" w:hAnsiTheme="minorHAnsi" w:cs="Calibri"/>
          <w:szCs w:val="28"/>
        </w:rPr>
        <w:t>as seguintes penalidades:</w:t>
      </w:r>
    </w:p>
    <w:p w:rsidR="00D964E9" w:rsidRPr="00255E27" w:rsidRDefault="00D964E9" w:rsidP="00D964E9">
      <w:pPr>
        <w:pStyle w:val="PargrafodaLista"/>
        <w:tabs>
          <w:tab w:val="left" w:pos="3402"/>
        </w:tabs>
        <w:spacing w:line="360" w:lineRule="auto"/>
        <w:ind w:left="0" w:firstLine="2835"/>
        <w:jc w:val="left"/>
        <w:rPr>
          <w:rFonts w:asciiTheme="minorHAnsi" w:hAnsiTheme="minorHAnsi" w:cs="Calibri"/>
          <w:sz w:val="28"/>
          <w:szCs w:val="28"/>
          <w:lang w:val="pt-BR"/>
        </w:rPr>
      </w:pPr>
      <w:r w:rsidRPr="00255E27">
        <w:rPr>
          <w:rFonts w:asciiTheme="minorHAnsi" w:hAnsiTheme="minorHAnsi" w:cs="Calibri"/>
          <w:b/>
          <w:sz w:val="28"/>
          <w:szCs w:val="28"/>
          <w:lang w:val="pt-BR"/>
        </w:rPr>
        <w:t>I</w:t>
      </w:r>
      <w:r w:rsidRPr="00255E27">
        <w:rPr>
          <w:rFonts w:asciiTheme="minorHAnsi" w:hAnsiTheme="minorHAnsi" w:cs="Calibri"/>
          <w:sz w:val="28"/>
          <w:szCs w:val="28"/>
          <w:lang w:val="pt-BR"/>
        </w:rPr>
        <w:t xml:space="preserve"> - Notificação para adequação das exigências contidas no artigo 1º desta lei, no prazo improrrogável de 30 (trinta)</w:t>
      </w:r>
      <w:r w:rsidRPr="00255E27">
        <w:rPr>
          <w:rFonts w:asciiTheme="minorHAnsi" w:hAnsiTheme="minorHAnsi" w:cs="Calibri"/>
          <w:spacing w:val="-6"/>
          <w:sz w:val="28"/>
          <w:szCs w:val="28"/>
          <w:lang w:val="pt-BR"/>
        </w:rPr>
        <w:t xml:space="preserve"> </w:t>
      </w:r>
      <w:r w:rsidRPr="00255E27">
        <w:rPr>
          <w:rFonts w:asciiTheme="minorHAnsi" w:hAnsiTheme="minorHAnsi" w:cs="Calibri"/>
          <w:sz w:val="28"/>
          <w:szCs w:val="28"/>
          <w:lang w:val="pt-BR"/>
        </w:rPr>
        <w:t>dias;</w:t>
      </w:r>
    </w:p>
    <w:p w:rsidR="00D964E9" w:rsidRPr="00255E27" w:rsidRDefault="00D964E9" w:rsidP="00D964E9">
      <w:pPr>
        <w:pStyle w:val="PargrafodaLista"/>
        <w:tabs>
          <w:tab w:val="left" w:pos="3402"/>
        </w:tabs>
        <w:spacing w:line="360" w:lineRule="auto"/>
        <w:ind w:left="0" w:firstLine="2835"/>
        <w:jc w:val="left"/>
        <w:rPr>
          <w:rFonts w:asciiTheme="minorHAnsi" w:hAnsiTheme="minorHAnsi" w:cs="Calibri"/>
          <w:sz w:val="28"/>
          <w:szCs w:val="28"/>
          <w:lang w:val="pt-BR"/>
        </w:rPr>
      </w:pPr>
      <w:r w:rsidRPr="00255E27">
        <w:rPr>
          <w:rFonts w:asciiTheme="minorHAnsi" w:hAnsiTheme="minorHAnsi" w:cs="Calibri"/>
          <w:b/>
          <w:sz w:val="28"/>
          <w:szCs w:val="28"/>
          <w:lang w:val="pt-BR"/>
        </w:rPr>
        <w:t xml:space="preserve">II </w:t>
      </w:r>
      <w:r w:rsidRPr="00255E27">
        <w:rPr>
          <w:rFonts w:asciiTheme="minorHAnsi" w:hAnsiTheme="minorHAnsi" w:cs="Calibri"/>
          <w:sz w:val="28"/>
          <w:szCs w:val="28"/>
          <w:lang w:val="pt-BR"/>
        </w:rPr>
        <w:t>- Em caso do não atendimento à exigência contida no inciso anterior, será aplicado multa diária de 100 (cem) UFM (Unidades Fiscais do Município) pelo prazo máximo ininterrupto de 30 (trinta)</w:t>
      </w:r>
      <w:r w:rsidRPr="00255E27">
        <w:rPr>
          <w:rFonts w:asciiTheme="minorHAnsi" w:hAnsiTheme="minorHAnsi" w:cs="Calibri"/>
          <w:spacing w:val="-3"/>
          <w:sz w:val="28"/>
          <w:szCs w:val="28"/>
          <w:lang w:val="pt-BR"/>
        </w:rPr>
        <w:t xml:space="preserve"> </w:t>
      </w:r>
      <w:r w:rsidRPr="00255E27">
        <w:rPr>
          <w:rFonts w:asciiTheme="minorHAnsi" w:hAnsiTheme="minorHAnsi" w:cs="Calibri"/>
          <w:sz w:val="28"/>
          <w:szCs w:val="28"/>
          <w:lang w:val="pt-BR"/>
        </w:rPr>
        <w:t>dias;</w:t>
      </w:r>
    </w:p>
    <w:p w:rsidR="00D964E9" w:rsidRPr="00255E27" w:rsidRDefault="00D964E9" w:rsidP="00D964E9">
      <w:pPr>
        <w:pStyle w:val="PargrafodaLista"/>
        <w:tabs>
          <w:tab w:val="left" w:pos="3402"/>
        </w:tabs>
        <w:spacing w:line="360" w:lineRule="auto"/>
        <w:ind w:left="0" w:firstLine="2835"/>
        <w:jc w:val="left"/>
        <w:rPr>
          <w:rFonts w:asciiTheme="minorHAnsi" w:hAnsiTheme="minorHAnsi" w:cs="Calibri"/>
          <w:sz w:val="28"/>
          <w:szCs w:val="28"/>
          <w:lang w:val="pt-BR"/>
        </w:rPr>
      </w:pPr>
      <w:r w:rsidRPr="00255E27">
        <w:rPr>
          <w:rFonts w:asciiTheme="minorHAnsi" w:hAnsiTheme="minorHAnsi" w:cs="Calibri"/>
          <w:b/>
          <w:sz w:val="28"/>
          <w:szCs w:val="28"/>
          <w:lang w:val="pt-BR"/>
        </w:rPr>
        <w:t>III</w:t>
      </w:r>
      <w:r w:rsidRPr="00255E27">
        <w:rPr>
          <w:rFonts w:asciiTheme="minorHAnsi" w:hAnsiTheme="minorHAnsi" w:cs="Calibri"/>
          <w:sz w:val="28"/>
          <w:szCs w:val="28"/>
          <w:lang w:val="pt-BR"/>
        </w:rPr>
        <w:t xml:space="preserve"> - Decorrido o prazo do inciso </w:t>
      </w:r>
      <w:r w:rsidRPr="00255E27">
        <w:rPr>
          <w:rFonts w:asciiTheme="minorHAnsi" w:hAnsiTheme="minorHAnsi" w:cs="Calibri"/>
          <w:spacing w:val="-4"/>
          <w:sz w:val="28"/>
          <w:szCs w:val="28"/>
          <w:lang w:val="pt-BR"/>
        </w:rPr>
        <w:t xml:space="preserve">II, </w:t>
      </w:r>
      <w:r w:rsidRPr="00255E27">
        <w:rPr>
          <w:rFonts w:asciiTheme="minorHAnsi" w:hAnsiTheme="minorHAnsi" w:cs="Calibri"/>
          <w:sz w:val="28"/>
          <w:szCs w:val="28"/>
          <w:lang w:val="pt-BR"/>
        </w:rPr>
        <w:t>e inexistindo o cumprimento da autuação será imposta nova multa diária correspondente ao dobro da multa aplicada no inciso</w:t>
      </w:r>
      <w:r w:rsidRPr="00255E27">
        <w:rPr>
          <w:rFonts w:asciiTheme="minorHAnsi" w:hAnsiTheme="minorHAnsi" w:cs="Calibri"/>
          <w:spacing w:val="-1"/>
          <w:sz w:val="28"/>
          <w:szCs w:val="28"/>
          <w:lang w:val="pt-BR"/>
        </w:rPr>
        <w:t xml:space="preserve"> </w:t>
      </w:r>
      <w:r w:rsidRPr="00255E27">
        <w:rPr>
          <w:rFonts w:asciiTheme="minorHAnsi" w:hAnsiTheme="minorHAnsi" w:cs="Calibri"/>
          <w:sz w:val="28"/>
          <w:szCs w:val="28"/>
          <w:lang w:val="pt-BR"/>
        </w:rPr>
        <w:t>anterior;</w:t>
      </w:r>
    </w:p>
    <w:p w:rsidR="00D964E9" w:rsidRPr="00255E27" w:rsidRDefault="00D964E9" w:rsidP="00D964E9">
      <w:pPr>
        <w:pStyle w:val="PargrafodaLista"/>
        <w:tabs>
          <w:tab w:val="left" w:pos="3402"/>
        </w:tabs>
        <w:spacing w:line="360" w:lineRule="auto"/>
        <w:ind w:left="0" w:firstLine="2835"/>
        <w:jc w:val="left"/>
        <w:rPr>
          <w:rFonts w:asciiTheme="minorHAnsi" w:hAnsiTheme="minorHAnsi" w:cs="Calibri"/>
          <w:sz w:val="28"/>
          <w:szCs w:val="28"/>
          <w:lang w:val="pt-BR"/>
        </w:rPr>
      </w:pPr>
      <w:r w:rsidRPr="00255E27">
        <w:rPr>
          <w:rFonts w:asciiTheme="minorHAnsi" w:hAnsiTheme="minorHAnsi" w:cs="Calibri"/>
          <w:b/>
          <w:sz w:val="28"/>
          <w:szCs w:val="28"/>
          <w:lang w:val="pt-BR"/>
        </w:rPr>
        <w:t xml:space="preserve">IV </w:t>
      </w:r>
      <w:r w:rsidRPr="00255E27">
        <w:rPr>
          <w:rFonts w:asciiTheme="minorHAnsi" w:hAnsiTheme="minorHAnsi" w:cs="Calibri"/>
          <w:sz w:val="28"/>
          <w:szCs w:val="28"/>
          <w:lang w:val="pt-BR"/>
        </w:rPr>
        <w:t>- Suspensão do alvará de funcionamento até</w:t>
      </w:r>
      <w:r w:rsidRPr="00255E27">
        <w:rPr>
          <w:rFonts w:asciiTheme="minorHAnsi" w:hAnsiTheme="minorHAnsi" w:cs="Calibri"/>
          <w:spacing w:val="-11"/>
          <w:sz w:val="28"/>
          <w:szCs w:val="28"/>
          <w:lang w:val="pt-BR"/>
        </w:rPr>
        <w:t xml:space="preserve"> </w:t>
      </w:r>
      <w:r w:rsidRPr="00255E27">
        <w:rPr>
          <w:rFonts w:asciiTheme="minorHAnsi" w:hAnsiTheme="minorHAnsi" w:cs="Calibri"/>
          <w:sz w:val="28"/>
          <w:szCs w:val="28"/>
          <w:lang w:val="pt-BR"/>
        </w:rPr>
        <w:t>regularização;</w:t>
      </w:r>
    </w:p>
    <w:p w:rsidR="00D964E9" w:rsidRPr="00255E27" w:rsidRDefault="00D964E9" w:rsidP="00D964E9">
      <w:pPr>
        <w:pStyle w:val="PargrafodaLista"/>
        <w:tabs>
          <w:tab w:val="left" w:pos="3402"/>
        </w:tabs>
        <w:spacing w:line="360" w:lineRule="auto"/>
        <w:ind w:left="0" w:firstLine="2835"/>
        <w:jc w:val="left"/>
        <w:rPr>
          <w:rFonts w:asciiTheme="minorHAnsi" w:hAnsiTheme="minorHAnsi" w:cs="Calibri"/>
          <w:sz w:val="28"/>
          <w:szCs w:val="28"/>
          <w:lang w:val="pt-BR"/>
        </w:rPr>
      </w:pPr>
      <w:r w:rsidRPr="00255E27">
        <w:rPr>
          <w:rFonts w:asciiTheme="minorHAnsi" w:hAnsiTheme="minorHAnsi" w:cs="Calibri"/>
          <w:b/>
          <w:sz w:val="28"/>
          <w:szCs w:val="28"/>
          <w:lang w:val="pt-BR"/>
        </w:rPr>
        <w:t>V</w:t>
      </w:r>
      <w:r w:rsidRPr="00255E27">
        <w:rPr>
          <w:rFonts w:asciiTheme="minorHAnsi" w:hAnsiTheme="minorHAnsi" w:cs="Calibri"/>
          <w:sz w:val="28"/>
          <w:szCs w:val="28"/>
          <w:lang w:val="pt-BR"/>
        </w:rPr>
        <w:t xml:space="preserve"> - Cassação do alvará de funcionamento, nos casos de descumprimento das exigências desta</w:t>
      </w:r>
      <w:r w:rsidRPr="00255E27">
        <w:rPr>
          <w:rFonts w:asciiTheme="minorHAnsi" w:hAnsiTheme="minorHAnsi" w:cs="Calibri"/>
          <w:spacing w:val="-2"/>
          <w:sz w:val="28"/>
          <w:szCs w:val="28"/>
          <w:lang w:val="pt-BR"/>
        </w:rPr>
        <w:t xml:space="preserve"> </w:t>
      </w:r>
      <w:r w:rsidRPr="00255E27">
        <w:rPr>
          <w:rFonts w:asciiTheme="minorHAnsi" w:hAnsiTheme="minorHAnsi" w:cs="Calibri"/>
          <w:sz w:val="28"/>
          <w:szCs w:val="28"/>
          <w:lang w:val="pt-BR"/>
        </w:rPr>
        <w:t>Lei.</w:t>
      </w:r>
    </w:p>
    <w:p w:rsidR="00D964E9" w:rsidRPr="00255E27" w:rsidRDefault="00D964E9" w:rsidP="00D964E9">
      <w:pPr>
        <w:pStyle w:val="Corpodetexto"/>
        <w:ind w:firstLine="2835"/>
        <w:rPr>
          <w:rFonts w:asciiTheme="minorHAnsi" w:hAnsiTheme="minorHAnsi" w:cs="Calibri"/>
          <w:szCs w:val="28"/>
        </w:rPr>
      </w:pPr>
    </w:p>
    <w:p w:rsidR="00D964E9" w:rsidRPr="00255E27" w:rsidRDefault="00D964E9" w:rsidP="00D964E9">
      <w:pPr>
        <w:pStyle w:val="Corpodetexto"/>
        <w:spacing w:before="1" w:line="360" w:lineRule="auto"/>
        <w:ind w:right="117" w:firstLine="2835"/>
        <w:jc w:val="both"/>
        <w:rPr>
          <w:rFonts w:asciiTheme="minorHAnsi" w:hAnsiTheme="minorHAnsi" w:cs="Calibri"/>
          <w:szCs w:val="28"/>
        </w:rPr>
      </w:pPr>
      <w:r w:rsidRPr="00255E27">
        <w:rPr>
          <w:rFonts w:asciiTheme="minorHAnsi" w:hAnsiTheme="minorHAnsi" w:cs="Calibri"/>
          <w:b/>
          <w:szCs w:val="28"/>
        </w:rPr>
        <w:t>Art. 4º</w:t>
      </w:r>
      <w:r w:rsidRPr="00255E27">
        <w:rPr>
          <w:rFonts w:asciiTheme="minorHAnsi" w:hAnsiTheme="minorHAnsi" w:cs="Calibri"/>
          <w:szCs w:val="28"/>
        </w:rPr>
        <w:t xml:space="preserve"> - O Poder Executivo estabelecerá os regulamentos necessários à implementação do disposto nesta Lei, prevendo-se, inclusive, o órgão responsável pelas providências administrativas, fiscalização e aplicação de eventual penalidade.</w:t>
      </w:r>
    </w:p>
    <w:p w:rsidR="00D964E9" w:rsidRPr="00255E27" w:rsidRDefault="00D964E9" w:rsidP="00D964E9">
      <w:pPr>
        <w:pStyle w:val="Corpodetexto"/>
        <w:ind w:firstLine="2835"/>
        <w:rPr>
          <w:rFonts w:asciiTheme="minorHAnsi" w:hAnsiTheme="minorHAnsi" w:cs="Calibri"/>
          <w:szCs w:val="28"/>
        </w:rPr>
      </w:pPr>
    </w:p>
    <w:p w:rsidR="00D964E9" w:rsidRPr="00255E27" w:rsidRDefault="00D964E9" w:rsidP="00D964E9">
      <w:pPr>
        <w:pStyle w:val="Corpodetexto"/>
        <w:spacing w:before="1" w:line="360" w:lineRule="auto"/>
        <w:ind w:right="112" w:firstLine="2835"/>
        <w:jc w:val="both"/>
        <w:rPr>
          <w:rFonts w:asciiTheme="minorHAnsi" w:hAnsiTheme="minorHAnsi" w:cs="Calibri"/>
          <w:szCs w:val="28"/>
        </w:rPr>
      </w:pPr>
      <w:r w:rsidRPr="00255E27">
        <w:rPr>
          <w:rFonts w:asciiTheme="minorHAnsi" w:hAnsiTheme="minorHAnsi" w:cs="Calibri"/>
          <w:b/>
          <w:szCs w:val="28"/>
        </w:rPr>
        <w:t>Art. 5º</w:t>
      </w:r>
      <w:r w:rsidRPr="00255E27">
        <w:rPr>
          <w:rFonts w:asciiTheme="minorHAnsi" w:hAnsiTheme="minorHAnsi" w:cs="Calibri"/>
          <w:szCs w:val="28"/>
        </w:rPr>
        <w:t xml:space="preserve"> - Esta Lei entra em vigor na data de sua publicação, revogadas as disposições em contrário.</w:t>
      </w:r>
    </w:p>
    <w:p w:rsidR="00D964E9" w:rsidRPr="00255E27" w:rsidRDefault="00D964E9" w:rsidP="00D964E9">
      <w:pPr>
        <w:pStyle w:val="Corpodetexto"/>
        <w:spacing w:before="1" w:line="360" w:lineRule="auto"/>
        <w:ind w:right="112" w:firstLine="2835"/>
        <w:jc w:val="both"/>
        <w:rPr>
          <w:rFonts w:asciiTheme="minorHAnsi" w:hAnsiTheme="minorHAnsi" w:cs="Calibri"/>
          <w:szCs w:val="28"/>
        </w:rPr>
      </w:pPr>
    </w:p>
    <w:p w:rsidR="00D964E9" w:rsidRPr="00255E27" w:rsidRDefault="00D964E9" w:rsidP="00D964E9">
      <w:pPr>
        <w:pStyle w:val="Corpodetexto"/>
        <w:spacing w:before="90" w:line="360" w:lineRule="auto"/>
        <w:ind w:firstLine="2835"/>
        <w:rPr>
          <w:rFonts w:asciiTheme="minorHAnsi" w:hAnsiTheme="minorHAnsi" w:cs="Calibri"/>
          <w:b/>
          <w:szCs w:val="28"/>
        </w:rPr>
      </w:pPr>
      <w:r w:rsidRPr="00255E27">
        <w:rPr>
          <w:rFonts w:asciiTheme="minorHAnsi" w:hAnsiTheme="minorHAnsi" w:cs="Calibri"/>
          <w:b/>
          <w:szCs w:val="28"/>
        </w:rPr>
        <w:t xml:space="preserve">Sala das Sessões, em </w:t>
      </w:r>
      <w:r w:rsidR="007E122C">
        <w:rPr>
          <w:rFonts w:asciiTheme="minorHAnsi" w:hAnsiTheme="minorHAnsi" w:cs="Calibri"/>
          <w:b/>
          <w:szCs w:val="28"/>
        </w:rPr>
        <w:t>06</w:t>
      </w:r>
      <w:r w:rsidR="0027494C">
        <w:rPr>
          <w:rFonts w:asciiTheme="minorHAnsi" w:hAnsiTheme="minorHAnsi" w:cs="Calibri"/>
          <w:b/>
          <w:szCs w:val="28"/>
        </w:rPr>
        <w:t xml:space="preserve"> </w:t>
      </w:r>
      <w:r w:rsidRPr="00255E27">
        <w:rPr>
          <w:rFonts w:asciiTheme="minorHAnsi" w:hAnsiTheme="minorHAnsi" w:cs="Calibri"/>
          <w:b/>
          <w:szCs w:val="28"/>
        </w:rPr>
        <w:t xml:space="preserve">de </w:t>
      </w:r>
      <w:r w:rsidR="007E122C">
        <w:rPr>
          <w:rFonts w:asciiTheme="minorHAnsi" w:hAnsiTheme="minorHAnsi" w:cs="Calibri"/>
          <w:b/>
          <w:szCs w:val="28"/>
        </w:rPr>
        <w:t>agosto</w:t>
      </w:r>
      <w:r w:rsidRPr="00255E27">
        <w:rPr>
          <w:rFonts w:asciiTheme="minorHAnsi" w:hAnsiTheme="minorHAnsi" w:cs="Calibri"/>
          <w:b/>
          <w:szCs w:val="28"/>
        </w:rPr>
        <w:t xml:space="preserve"> de 2018.</w:t>
      </w:r>
    </w:p>
    <w:p w:rsidR="00D964E9" w:rsidRPr="00255E27" w:rsidRDefault="00D964E9" w:rsidP="00D964E9">
      <w:pPr>
        <w:pStyle w:val="Corpodetexto"/>
        <w:spacing w:line="360" w:lineRule="auto"/>
        <w:ind w:firstLine="2835"/>
        <w:rPr>
          <w:rFonts w:asciiTheme="minorHAnsi" w:hAnsiTheme="minorHAnsi" w:cs="Calibri"/>
          <w:szCs w:val="28"/>
        </w:rPr>
      </w:pPr>
    </w:p>
    <w:p w:rsidR="00D964E9" w:rsidRPr="00255E27" w:rsidRDefault="00D964E9" w:rsidP="00D964E9">
      <w:pPr>
        <w:pStyle w:val="Corpodetexto"/>
        <w:spacing w:line="360" w:lineRule="auto"/>
        <w:ind w:firstLine="2835"/>
        <w:rPr>
          <w:rFonts w:asciiTheme="minorHAnsi" w:hAnsiTheme="minorHAnsi" w:cs="Calibri"/>
          <w:szCs w:val="28"/>
        </w:rPr>
      </w:pPr>
    </w:p>
    <w:p w:rsidR="00D964E9" w:rsidRPr="00255E27" w:rsidRDefault="00255E27" w:rsidP="00D964E9">
      <w:pPr>
        <w:ind w:right="-53"/>
        <w:jc w:val="center"/>
        <w:rPr>
          <w:rFonts w:asciiTheme="minorHAnsi" w:hAnsiTheme="minorHAnsi" w:cs="Calibri"/>
          <w:b/>
          <w:sz w:val="28"/>
          <w:szCs w:val="28"/>
        </w:rPr>
      </w:pPr>
      <w:r>
        <w:rPr>
          <w:rFonts w:asciiTheme="minorHAnsi" w:hAnsiTheme="minorHAnsi" w:cs="Calibri"/>
          <w:b/>
          <w:sz w:val="28"/>
          <w:szCs w:val="28"/>
        </w:rPr>
        <w:t>FÁBIO CRISTIANO PEREIRA</w:t>
      </w:r>
    </w:p>
    <w:p w:rsidR="00D964E9" w:rsidRPr="00255E27" w:rsidRDefault="00D964E9" w:rsidP="00D964E9">
      <w:pPr>
        <w:ind w:right="-53"/>
        <w:jc w:val="center"/>
        <w:rPr>
          <w:rFonts w:asciiTheme="minorHAnsi" w:hAnsiTheme="minorHAnsi" w:cs="Calibri"/>
          <w:b/>
          <w:sz w:val="28"/>
          <w:szCs w:val="28"/>
        </w:rPr>
      </w:pPr>
      <w:r w:rsidRPr="00255E27">
        <w:rPr>
          <w:rFonts w:asciiTheme="minorHAnsi" w:hAnsiTheme="minorHAnsi" w:cs="Calibri"/>
          <w:b/>
          <w:sz w:val="28"/>
          <w:szCs w:val="28"/>
        </w:rPr>
        <w:t>VEREADOR</w:t>
      </w:r>
      <w:r w:rsidR="00255E27">
        <w:rPr>
          <w:rFonts w:asciiTheme="minorHAnsi" w:hAnsiTheme="minorHAnsi" w:cs="Calibri"/>
          <w:b/>
          <w:sz w:val="28"/>
          <w:szCs w:val="28"/>
        </w:rPr>
        <w:t xml:space="preserve"> – AUTOR</w:t>
      </w:r>
    </w:p>
    <w:p w:rsidR="00D964E9" w:rsidRPr="00255E27" w:rsidRDefault="00D964E9" w:rsidP="00D964E9">
      <w:pPr>
        <w:ind w:right="-53"/>
        <w:jc w:val="center"/>
        <w:rPr>
          <w:rFonts w:asciiTheme="minorHAnsi" w:hAnsiTheme="minorHAnsi" w:cs="Calibri"/>
          <w:b/>
          <w:sz w:val="28"/>
          <w:szCs w:val="28"/>
        </w:rPr>
      </w:pPr>
    </w:p>
    <w:p w:rsidR="00D964E9" w:rsidRPr="00255E27" w:rsidRDefault="00D964E9" w:rsidP="00D964E9">
      <w:pPr>
        <w:ind w:right="-53"/>
        <w:jc w:val="center"/>
        <w:rPr>
          <w:rFonts w:asciiTheme="minorHAnsi" w:hAnsiTheme="minorHAnsi" w:cs="Calibri"/>
          <w:b/>
          <w:sz w:val="28"/>
          <w:szCs w:val="28"/>
        </w:rPr>
      </w:pPr>
    </w:p>
    <w:p w:rsidR="00D964E9" w:rsidRPr="00255E27" w:rsidRDefault="00D964E9" w:rsidP="00D964E9">
      <w:pPr>
        <w:ind w:right="-53"/>
        <w:jc w:val="center"/>
        <w:rPr>
          <w:rFonts w:asciiTheme="minorHAnsi" w:hAnsiTheme="minorHAnsi" w:cs="Calibri"/>
          <w:b/>
          <w:sz w:val="28"/>
          <w:szCs w:val="28"/>
        </w:rPr>
      </w:pPr>
    </w:p>
    <w:p w:rsidR="00D964E9" w:rsidRPr="00255E27" w:rsidRDefault="00D964E9" w:rsidP="00D964E9">
      <w:pPr>
        <w:ind w:right="-53"/>
        <w:jc w:val="center"/>
        <w:rPr>
          <w:rFonts w:asciiTheme="minorHAnsi" w:hAnsiTheme="minorHAnsi" w:cs="Calibri"/>
          <w:b/>
          <w:sz w:val="28"/>
          <w:szCs w:val="28"/>
        </w:rPr>
      </w:pPr>
    </w:p>
    <w:p w:rsidR="00D964E9" w:rsidRPr="00255E27" w:rsidRDefault="00D964E9" w:rsidP="00D964E9">
      <w:pPr>
        <w:ind w:right="-53"/>
        <w:jc w:val="center"/>
        <w:rPr>
          <w:rFonts w:asciiTheme="minorHAnsi" w:hAnsiTheme="minorHAnsi" w:cs="Calibri"/>
          <w:b/>
          <w:sz w:val="28"/>
          <w:szCs w:val="28"/>
        </w:rPr>
      </w:pPr>
    </w:p>
    <w:p w:rsidR="00D964E9" w:rsidRPr="00255E27" w:rsidRDefault="00D964E9" w:rsidP="00D964E9">
      <w:pPr>
        <w:ind w:right="-53"/>
        <w:jc w:val="center"/>
        <w:rPr>
          <w:rFonts w:asciiTheme="minorHAnsi" w:hAnsiTheme="minorHAnsi" w:cs="Calibri"/>
          <w:b/>
          <w:sz w:val="28"/>
          <w:szCs w:val="28"/>
        </w:rPr>
      </w:pPr>
    </w:p>
    <w:p w:rsidR="00D964E9" w:rsidRPr="00255E27" w:rsidRDefault="00D964E9" w:rsidP="00D964E9">
      <w:pPr>
        <w:ind w:right="-53"/>
        <w:jc w:val="center"/>
        <w:rPr>
          <w:rFonts w:asciiTheme="minorHAnsi" w:hAnsiTheme="minorHAnsi" w:cs="Calibri"/>
          <w:b/>
          <w:sz w:val="28"/>
          <w:szCs w:val="28"/>
        </w:rPr>
      </w:pPr>
    </w:p>
    <w:p w:rsidR="00593051" w:rsidRDefault="00593051" w:rsidP="00D964E9">
      <w:pPr>
        <w:spacing w:line="360" w:lineRule="auto"/>
        <w:ind w:right="-53"/>
        <w:jc w:val="center"/>
        <w:rPr>
          <w:rFonts w:asciiTheme="minorHAnsi" w:hAnsiTheme="minorHAnsi" w:cs="Calibri"/>
          <w:b/>
          <w:sz w:val="28"/>
          <w:szCs w:val="28"/>
        </w:rPr>
      </w:pPr>
    </w:p>
    <w:p w:rsidR="00593051" w:rsidRDefault="00593051" w:rsidP="00D964E9">
      <w:pPr>
        <w:spacing w:line="360" w:lineRule="auto"/>
        <w:ind w:right="-53"/>
        <w:jc w:val="center"/>
        <w:rPr>
          <w:rFonts w:asciiTheme="minorHAnsi" w:hAnsiTheme="minorHAnsi" w:cs="Calibri"/>
          <w:b/>
          <w:sz w:val="28"/>
          <w:szCs w:val="28"/>
        </w:rPr>
      </w:pPr>
    </w:p>
    <w:p w:rsidR="00593051" w:rsidRDefault="00593051" w:rsidP="00D964E9">
      <w:pPr>
        <w:spacing w:line="360" w:lineRule="auto"/>
        <w:ind w:right="-53"/>
        <w:jc w:val="center"/>
        <w:rPr>
          <w:rFonts w:asciiTheme="minorHAnsi" w:hAnsiTheme="minorHAnsi" w:cs="Calibri"/>
          <w:b/>
          <w:sz w:val="28"/>
          <w:szCs w:val="28"/>
        </w:rPr>
      </w:pPr>
    </w:p>
    <w:p w:rsidR="00593051" w:rsidRDefault="00593051" w:rsidP="00D964E9">
      <w:pPr>
        <w:spacing w:line="360" w:lineRule="auto"/>
        <w:ind w:right="-53"/>
        <w:jc w:val="center"/>
        <w:rPr>
          <w:rFonts w:asciiTheme="minorHAnsi" w:hAnsiTheme="minorHAnsi" w:cs="Calibri"/>
          <w:b/>
          <w:sz w:val="28"/>
          <w:szCs w:val="28"/>
        </w:rPr>
      </w:pPr>
    </w:p>
    <w:p w:rsidR="00593051" w:rsidRDefault="00593051" w:rsidP="00D964E9">
      <w:pPr>
        <w:spacing w:line="360" w:lineRule="auto"/>
        <w:ind w:right="-53"/>
        <w:jc w:val="center"/>
        <w:rPr>
          <w:rFonts w:asciiTheme="minorHAnsi" w:hAnsiTheme="minorHAnsi" w:cs="Calibri"/>
          <w:b/>
          <w:sz w:val="28"/>
          <w:szCs w:val="28"/>
        </w:rPr>
      </w:pPr>
    </w:p>
    <w:p w:rsidR="00593051" w:rsidRDefault="00593051" w:rsidP="00D964E9">
      <w:pPr>
        <w:spacing w:line="360" w:lineRule="auto"/>
        <w:ind w:right="-53"/>
        <w:jc w:val="center"/>
        <w:rPr>
          <w:rFonts w:asciiTheme="minorHAnsi" w:hAnsiTheme="minorHAnsi" w:cs="Calibri"/>
          <w:b/>
          <w:sz w:val="28"/>
          <w:szCs w:val="28"/>
        </w:rPr>
      </w:pPr>
    </w:p>
    <w:p w:rsidR="00D964E9" w:rsidRPr="00255E27" w:rsidRDefault="00D964E9" w:rsidP="00D964E9">
      <w:pPr>
        <w:spacing w:line="360" w:lineRule="auto"/>
        <w:ind w:right="-53"/>
        <w:jc w:val="center"/>
        <w:rPr>
          <w:rFonts w:asciiTheme="minorHAnsi" w:hAnsiTheme="minorHAnsi" w:cs="Calibri"/>
          <w:b/>
          <w:sz w:val="28"/>
          <w:szCs w:val="28"/>
        </w:rPr>
      </w:pPr>
      <w:r w:rsidRPr="00255E27">
        <w:rPr>
          <w:rFonts w:asciiTheme="minorHAnsi" w:hAnsiTheme="minorHAnsi" w:cs="Calibri"/>
          <w:b/>
          <w:sz w:val="28"/>
          <w:szCs w:val="28"/>
        </w:rPr>
        <w:lastRenderedPageBreak/>
        <w:t>JUSTIFICATIVA</w:t>
      </w:r>
    </w:p>
    <w:p w:rsidR="00D964E9" w:rsidRPr="00255E27" w:rsidRDefault="00D964E9" w:rsidP="00D964E9">
      <w:pPr>
        <w:spacing w:line="360" w:lineRule="auto"/>
        <w:ind w:right="-53" w:firstLine="2835"/>
        <w:jc w:val="center"/>
        <w:rPr>
          <w:rFonts w:asciiTheme="minorHAnsi" w:hAnsiTheme="minorHAnsi" w:cs="Calibri"/>
          <w:b/>
          <w:sz w:val="28"/>
          <w:szCs w:val="28"/>
        </w:rPr>
      </w:pPr>
    </w:p>
    <w:p w:rsidR="00D964E9" w:rsidRPr="00255E27" w:rsidRDefault="00D964E9" w:rsidP="00D964E9">
      <w:pPr>
        <w:spacing w:line="360" w:lineRule="auto"/>
        <w:ind w:right="-53" w:firstLine="2835"/>
        <w:jc w:val="both"/>
        <w:rPr>
          <w:rFonts w:asciiTheme="minorHAnsi" w:hAnsiTheme="minorHAnsi" w:cs="Calibri"/>
          <w:sz w:val="28"/>
          <w:szCs w:val="28"/>
        </w:rPr>
      </w:pPr>
    </w:p>
    <w:p w:rsidR="00D964E9" w:rsidRDefault="00D964E9" w:rsidP="00D964E9">
      <w:pPr>
        <w:spacing w:line="360" w:lineRule="auto"/>
        <w:ind w:right="-53" w:firstLine="2835"/>
        <w:jc w:val="both"/>
        <w:rPr>
          <w:rFonts w:asciiTheme="minorHAnsi" w:hAnsiTheme="minorHAnsi" w:cs="Calibri"/>
          <w:sz w:val="28"/>
          <w:szCs w:val="28"/>
        </w:rPr>
      </w:pPr>
      <w:r w:rsidRPr="00255E27">
        <w:rPr>
          <w:rFonts w:asciiTheme="minorHAnsi" w:hAnsiTheme="minorHAnsi" w:cs="Calibri"/>
          <w:sz w:val="28"/>
          <w:szCs w:val="28"/>
        </w:rPr>
        <w:t>Senhor</w:t>
      </w:r>
      <w:r w:rsidR="00255E27">
        <w:rPr>
          <w:rFonts w:asciiTheme="minorHAnsi" w:hAnsiTheme="minorHAnsi" w:cs="Calibri"/>
          <w:sz w:val="28"/>
          <w:szCs w:val="28"/>
        </w:rPr>
        <w:t>a</w:t>
      </w:r>
      <w:r w:rsidRPr="00255E27">
        <w:rPr>
          <w:rFonts w:asciiTheme="minorHAnsi" w:hAnsiTheme="minorHAnsi" w:cs="Calibri"/>
          <w:sz w:val="28"/>
          <w:szCs w:val="28"/>
        </w:rPr>
        <w:t>s Vereador</w:t>
      </w:r>
      <w:r w:rsidR="00255E27">
        <w:rPr>
          <w:rFonts w:asciiTheme="minorHAnsi" w:hAnsiTheme="minorHAnsi" w:cs="Calibri"/>
          <w:sz w:val="28"/>
          <w:szCs w:val="28"/>
        </w:rPr>
        <w:t>a</w:t>
      </w:r>
      <w:r w:rsidRPr="00255E27">
        <w:rPr>
          <w:rFonts w:asciiTheme="minorHAnsi" w:hAnsiTheme="minorHAnsi" w:cs="Calibri"/>
          <w:sz w:val="28"/>
          <w:szCs w:val="28"/>
        </w:rPr>
        <w:t>s,</w:t>
      </w:r>
    </w:p>
    <w:p w:rsidR="00255E27" w:rsidRPr="00255E27" w:rsidRDefault="00255E27" w:rsidP="00D964E9">
      <w:pPr>
        <w:spacing w:line="360" w:lineRule="auto"/>
        <w:ind w:right="-53" w:firstLine="2835"/>
        <w:jc w:val="both"/>
        <w:rPr>
          <w:rFonts w:asciiTheme="minorHAnsi" w:hAnsiTheme="minorHAnsi" w:cs="Calibri"/>
          <w:sz w:val="28"/>
          <w:szCs w:val="28"/>
        </w:rPr>
      </w:pPr>
      <w:r>
        <w:rPr>
          <w:rFonts w:asciiTheme="minorHAnsi" w:hAnsiTheme="minorHAnsi" w:cs="Calibri"/>
          <w:sz w:val="28"/>
          <w:szCs w:val="28"/>
        </w:rPr>
        <w:t>Senhores Vereadores,</w:t>
      </w:r>
    </w:p>
    <w:p w:rsidR="00D964E9" w:rsidRPr="00255E27" w:rsidRDefault="00D964E9" w:rsidP="00D964E9">
      <w:pPr>
        <w:spacing w:line="360" w:lineRule="auto"/>
        <w:ind w:right="-53" w:firstLine="2835"/>
        <w:jc w:val="both"/>
        <w:rPr>
          <w:rFonts w:asciiTheme="minorHAnsi" w:hAnsiTheme="minorHAnsi" w:cs="Calibri"/>
          <w:sz w:val="28"/>
          <w:szCs w:val="28"/>
        </w:rPr>
      </w:pPr>
    </w:p>
    <w:p w:rsidR="00255E27" w:rsidRDefault="006B3918" w:rsidP="00D964E9">
      <w:pPr>
        <w:spacing w:line="360" w:lineRule="auto"/>
        <w:ind w:right="-53" w:firstLine="2835"/>
        <w:jc w:val="both"/>
        <w:rPr>
          <w:rFonts w:asciiTheme="minorHAnsi" w:hAnsiTheme="minorHAnsi" w:cs="Calibri"/>
          <w:sz w:val="28"/>
          <w:szCs w:val="28"/>
        </w:rPr>
      </w:pPr>
      <w:r>
        <w:rPr>
          <w:rFonts w:asciiTheme="minorHAnsi" w:hAnsiTheme="minorHAnsi" w:cs="Calibri"/>
          <w:sz w:val="28"/>
          <w:szCs w:val="28"/>
        </w:rPr>
        <w:t xml:space="preserve">O projeto sob análise busca </w:t>
      </w:r>
      <w:r w:rsidR="00D964E9" w:rsidRPr="00255E27">
        <w:rPr>
          <w:rFonts w:asciiTheme="minorHAnsi" w:hAnsiTheme="minorHAnsi" w:cs="Calibri"/>
          <w:sz w:val="28"/>
          <w:szCs w:val="28"/>
        </w:rPr>
        <w:t xml:space="preserve">garantir um mínimo de segurança e proteção à nossa população. </w:t>
      </w:r>
    </w:p>
    <w:p w:rsidR="00D964E9" w:rsidRPr="00255E27" w:rsidRDefault="00D964E9" w:rsidP="00D964E9">
      <w:pPr>
        <w:spacing w:line="360" w:lineRule="auto"/>
        <w:ind w:right="-53" w:firstLine="2835"/>
        <w:jc w:val="both"/>
        <w:rPr>
          <w:rFonts w:asciiTheme="minorHAnsi" w:hAnsiTheme="minorHAnsi" w:cs="Calibri"/>
          <w:sz w:val="28"/>
          <w:szCs w:val="28"/>
        </w:rPr>
      </w:pPr>
      <w:r w:rsidRPr="00255E27">
        <w:rPr>
          <w:rFonts w:asciiTheme="minorHAnsi" w:hAnsiTheme="minorHAnsi" w:cs="Calibri"/>
          <w:sz w:val="28"/>
          <w:szCs w:val="28"/>
        </w:rPr>
        <w:t xml:space="preserve">É uma constante nos noticiários </w:t>
      </w:r>
      <w:r w:rsidR="00255E27">
        <w:rPr>
          <w:rFonts w:asciiTheme="minorHAnsi" w:hAnsiTheme="minorHAnsi" w:cs="Calibri"/>
          <w:sz w:val="28"/>
          <w:szCs w:val="28"/>
        </w:rPr>
        <w:t xml:space="preserve">e demais meios de comunicação o </w:t>
      </w:r>
      <w:r w:rsidRPr="00255E27">
        <w:rPr>
          <w:rFonts w:asciiTheme="minorHAnsi" w:hAnsiTheme="minorHAnsi" w:cs="Calibri"/>
          <w:sz w:val="28"/>
          <w:szCs w:val="28"/>
        </w:rPr>
        <w:t xml:space="preserve">aumento </w:t>
      </w:r>
      <w:r w:rsidR="00255E27">
        <w:rPr>
          <w:rFonts w:asciiTheme="minorHAnsi" w:hAnsiTheme="minorHAnsi" w:cs="Calibri"/>
          <w:sz w:val="28"/>
          <w:szCs w:val="28"/>
        </w:rPr>
        <w:t xml:space="preserve">vertiginoso </w:t>
      </w:r>
      <w:r w:rsidRPr="00255E27">
        <w:rPr>
          <w:rFonts w:asciiTheme="minorHAnsi" w:hAnsiTheme="minorHAnsi" w:cs="Calibri"/>
          <w:sz w:val="28"/>
          <w:szCs w:val="28"/>
        </w:rPr>
        <w:t>da criminalidade, com constantes roubos, furtos e demais</w:t>
      </w:r>
      <w:r w:rsidR="00C86A4C">
        <w:rPr>
          <w:rFonts w:asciiTheme="minorHAnsi" w:hAnsiTheme="minorHAnsi" w:cs="Calibri"/>
          <w:sz w:val="28"/>
          <w:szCs w:val="28"/>
        </w:rPr>
        <w:t xml:space="preserve"> atos de </w:t>
      </w:r>
      <w:r w:rsidRPr="00255E27">
        <w:rPr>
          <w:rFonts w:asciiTheme="minorHAnsi" w:hAnsiTheme="minorHAnsi" w:cs="Calibri"/>
          <w:sz w:val="28"/>
          <w:szCs w:val="28"/>
        </w:rPr>
        <w:t>violência contra a pessoa e o patrimônio</w:t>
      </w:r>
      <w:r w:rsidR="00091D3E">
        <w:rPr>
          <w:rFonts w:asciiTheme="minorHAnsi" w:hAnsiTheme="minorHAnsi" w:cs="Calibri"/>
          <w:sz w:val="28"/>
          <w:szCs w:val="28"/>
        </w:rPr>
        <w:t>, no sul de Minas</w:t>
      </w:r>
      <w:r w:rsidR="00C86A4C">
        <w:rPr>
          <w:rFonts w:asciiTheme="minorHAnsi" w:hAnsiTheme="minorHAnsi" w:cs="Calibri"/>
          <w:sz w:val="28"/>
          <w:szCs w:val="28"/>
        </w:rPr>
        <w:t>.</w:t>
      </w:r>
    </w:p>
    <w:p w:rsidR="00D964E9" w:rsidRPr="00255E27" w:rsidRDefault="00255E27" w:rsidP="00D964E9">
      <w:pPr>
        <w:spacing w:line="360" w:lineRule="auto"/>
        <w:ind w:right="-53" w:firstLine="2835"/>
        <w:jc w:val="both"/>
        <w:rPr>
          <w:rFonts w:asciiTheme="minorHAnsi" w:hAnsiTheme="minorHAnsi" w:cs="Calibri"/>
          <w:sz w:val="28"/>
          <w:szCs w:val="28"/>
        </w:rPr>
      </w:pPr>
      <w:r>
        <w:rPr>
          <w:rFonts w:asciiTheme="minorHAnsi" w:hAnsiTheme="minorHAnsi" w:cs="Calibri"/>
          <w:sz w:val="28"/>
          <w:szCs w:val="28"/>
        </w:rPr>
        <w:t>T</w:t>
      </w:r>
      <w:r w:rsidR="00D964E9" w:rsidRPr="00255E27">
        <w:rPr>
          <w:rFonts w:asciiTheme="minorHAnsi" w:hAnsiTheme="minorHAnsi" w:cs="Calibri"/>
          <w:sz w:val="28"/>
          <w:szCs w:val="28"/>
        </w:rPr>
        <w:t>al violência acaba repercutindo no cidadão, pois também são constantes os casos de que os criminosos utilizam pessoas comuns como “escudos humanos”, ou ainda</w:t>
      </w:r>
      <w:r w:rsidR="00C86A4C">
        <w:rPr>
          <w:rFonts w:asciiTheme="minorHAnsi" w:hAnsiTheme="minorHAnsi" w:cs="Calibri"/>
          <w:sz w:val="28"/>
          <w:szCs w:val="28"/>
        </w:rPr>
        <w:t>,</w:t>
      </w:r>
      <w:r w:rsidR="00D964E9" w:rsidRPr="00255E27">
        <w:rPr>
          <w:rFonts w:asciiTheme="minorHAnsi" w:hAnsiTheme="minorHAnsi" w:cs="Calibri"/>
          <w:sz w:val="28"/>
          <w:szCs w:val="28"/>
        </w:rPr>
        <w:t xml:space="preserve"> os fazem de reféns, agravando o já crítico estado de insegurança em que </w:t>
      </w:r>
      <w:r w:rsidR="00C86A4C">
        <w:rPr>
          <w:rFonts w:asciiTheme="minorHAnsi" w:hAnsiTheme="minorHAnsi" w:cs="Calibri"/>
          <w:sz w:val="28"/>
          <w:szCs w:val="28"/>
        </w:rPr>
        <w:t>estamos submetidos.</w:t>
      </w:r>
    </w:p>
    <w:p w:rsidR="00255E27" w:rsidRDefault="00255E27" w:rsidP="00D964E9">
      <w:pPr>
        <w:spacing w:line="360" w:lineRule="auto"/>
        <w:ind w:right="-53" w:firstLine="2835"/>
        <w:jc w:val="both"/>
        <w:rPr>
          <w:rFonts w:asciiTheme="minorHAnsi" w:hAnsiTheme="minorHAnsi" w:cs="Calibri"/>
          <w:sz w:val="28"/>
          <w:szCs w:val="28"/>
        </w:rPr>
      </w:pPr>
      <w:r>
        <w:rPr>
          <w:rFonts w:asciiTheme="minorHAnsi" w:hAnsiTheme="minorHAnsi" w:cs="Calibri"/>
          <w:sz w:val="28"/>
          <w:szCs w:val="28"/>
        </w:rPr>
        <w:t xml:space="preserve">É </w:t>
      </w:r>
      <w:r w:rsidR="00C86A4C">
        <w:rPr>
          <w:rFonts w:asciiTheme="minorHAnsi" w:hAnsiTheme="minorHAnsi" w:cs="Calibri"/>
          <w:sz w:val="28"/>
          <w:szCs w:val="28"/>
        </w:rPr>
        <w:t>de conhecimento desta edilidade e de toda a população</w:t>
      </w:r>
      <w:r w:rsidR="00091D3E">
        <w:rPr>
          <w:rFonts w:asciiTheme="minorHAnsi" w:hAnsiTheme="minorHAnsi" w:cs="Calibri"/>
          <w:sz w:val="28"/>
          <w:szCs w:val="28"/>
        </w:rPr>
        <w:t>,</w:t>
      </w:r>
      <w:r w:rsidR="00C86A4C">
        <w:rPr>
          <w:rFonts w:asciiTheme="minorHAnsi" w:hAnsiTheme="minorHAnsi" w:cs="Calibri"/>
          <w:sz w:val="28"/>
          <w:szCs w:val="28"/>
        </w:rPr>
        <w:t xml:space="preserve"> que </w:t>
      </w:r>
      <w:r>
        <w:rPr>
          <w:rFonts w:asciiTheme="minorHAnsi" w:hAnsiTheme="minorHAnsi" w:cs="Calibri"/>
          <w:sz w:val="28"/>
          <w:szCs w:val="28"/>
        </w:rPr>
        <w:t>em Estiva</w:t>
      </w:r>
      <w:r w:rsidR="00D964E9" w:rsidRPr="00255E27">
        <w:rPr>
          <w:rFonts w:asciiTheme="minorHAnsi" w:hAnsiTheme="minorHAnsi" w:cs="Calibri"/>
          <w:sz w:val="28"/>
          <w:szCs w:val="28"/>
        </w:rPr>
        <w:t>,</w:t>
      </w:r>
      <w:r>
        <w:rPr>
          <w:rFonts w:asciiTheme="minorHAnsi" w:hAnsiTheme="minorHAnsi" w:cs="Calibri"/>
          <w:sz w:val="28"/>
          <w:szCs w:val="28"/>
        </w:rPr>
        <w:t xml:space="preserve"> ocorre</w:t>
      </w:r>
      <w:r w:rsidR="00C86A4C">
        <w:rPr>
          <w:rFonts w:asciiTheme="minorHAnsi" w:hAnsiTheme="minorHAnsi" w:cs="Calibri"/>
          <w:sz w:val="28"/>
          <w:szCs w:val="28"/>
        </w:rPr>
        <w:t xml:space="preserve">ram </w:t>
      </w:r>
      <w:r>
        <w:rPr>
          <w:rFonts w:asciiTheme="minorHAnsi" w:hAnsiTheme="minorHAnsi" w:cs="Calibri"/>
          <w:sz w:val="28"/>
          <w:szCs w:val="28"/>
        </w:rPr>
        <w:t xml:space="preserve">vários </w:t>
      </w:r>
      <w:r w:rsidR="00D964E9" w:rsidRPr="00255E27">
        <w:rPr>
          <w:rFonts w:asciiTheme="minorHAnsi" w:hAnsiTheme="minorHAnsi" w:cs="Calibri"/>
          <w:sz w:val="28"/>
          <w:szCs w:val="28"/>
        </w:rPr>
        <w:t>roubos à</w:t>
      </w:r>
      <w:r>
        <w:rPr>
          <w:rFonts w:asciiTheme="minorHAnsi" w:hAnsiTheme="minorHAnsi" w:cs="Calibri"/>
          <w:sz w:val="28"/>
          <w:szCs w:val="28"/>
        </w:rPr>
        <w:t>s</w:t>
      </w:r>
      <w:r w:rsidR="00D964E9" w:rsidRPr="00255E27">
        <w:rPr>
          <w:rFonts w:asciiTheme="minorHAnsi" w:hAnsiTheme="minorHAnsi" w:cs="Calibri"/>
          <w:sz w:val="28"/>
          <w:szCs w:val="28"/>
        </w:rPr>
        <w:t xml:space="preserve"> agência</w:t>
      </w:r>
      <w:r>
        <w:rPr>
          <w:rFonts w:asciiTheme="minorHAnsi" w:hAnsiTheme="minorHAnsi" w:cs="Calibri"/>
          <w:sz w:val="28"/>
          <w:szCs w:val="28"/>
        </w:rPr>
        <w:t>s bancárias</w:t>
      </w:r>
      <w:r w:rsidR="00C86A4C">
        <w:rPr>
          <w:rFonts w:asciiTheme="minorHAnsi" w:hAnsiTheme="minorHAnsi" w:cs="Calibri"/>
          <w:sz w:val="28"/>
          <w:szCs w:val="28"/>
        </w:rPr>
        <w:t xml:space="preserve">, na lotérica e nos </w:t>
      </w:r>
      <w:r w:rsidR="00D964E9" w:rsidRPr="00255E27">
        <w:rPr>
          <w:rFonts w:asciiTheme="minorHAnsi" w:hAnsiTheme="minorHAnsi" w:cs="Calibri"/>
          <w:sz w:val="28"/>
          <w:szCs w:val="28"/>
        </w:rPr>
        <w:t xml:space="preserve">Correios, </w:t>
      </w:r>
      <w:r>
        <w:rPr>
          <w:rFonts w:asciiTheme="minorHAnsi" w:hAnsiTheme="minorHAnsi" w:cs="Calibri"/>
          <w:sz w:val="28"/>
          <w:szCs w:val="28"/>
        </w:rPr>
        <w:t xml:space="preserve">incluindo </w:t>
      </w:r>
      <w:r w:rsidR="00D964E9" w:rsidRPr="00255E27">
        <w:rPr>
          <w:rFonts w:asciiTheme="minorHAnsi" w:hAnsiTheme="minorHAnsi" w:cs="Calibri"/>
          <w:sz w:val="28"/>
          <w:szCs w:val="28"/>
        </w:rPr>
        <w:t>exp</w:t>
      </w:r>
      <w:r>
        <w:rPr>
          <w:rFonts w:asciiTheme="minorHAnsi" w:hAnsiTheme="minorHAnsi" w:cs="Calibri"/>
          <w:sz w:val="28"/>
          <w:szCs w:val="28"/>
        </w:rPr>
        <w:t>losões de caixas eletrônicos no Banco do Brasil, por exemplo</w:t>
      </w:r>
      <w:r w:rsidR="00D964E9" w:rsidRPr="00255E27">
        <w:rPr>
          <w:rFonts w:asciiTheme="minorHAnsi" w:hAnsiTheme="minorHAnsi" w:cs="Calibri"/>
          <w:sz w:val="28"/>
          <w:szCs w:val="28"/>
        </w:rPr>
        <w:t xml:space="preserve">. </w:t>
      </w:r>
    </w:p>
    <w:p w:rsidR="00D964E9" w:rsidRPr="00255E27" w:rsidRDefault="00255E27" w:rsidP="00D964E9">
      <w:pPr>
        <w:spacing w:line="360" w:lineRule="auto"/>
        <w:ind w:right="-53" w:firstLine="2835"/>
        <w:jc w:val="both"/>
        <w:rPr>
          <w:rFonts w:asciiTheme="minorHAnsi" w:hAnsiTheme="minorHAnsi" w:cs="Calibri"/>
          <w:sz w:val="28"/>
          <w:szCs w:val="28"/>
        </w:rPr>
      </w:pPr>
      <w:r>
        <w:rPr>
          <w:rFonts w:asciiTheme="minorHAnsi" w:hAnsiTheme="minorHAnsi" w:cs="Calibri"/>
          <w:sz w:val="28"/>
          <w:szCs w:val="28"/>
        </w:rPr>
        <w:t xml:space="preserve">Destarte, dado a </w:t>
      </w:r>
      <w:r w:rsidR="00D964E9" w:rsidRPr="00255E27">
        <w:rPr>
          <w:rFonts w:asciiTheme="minorHAnsi" w:hAnsiTheme="minorHAnsi" w:cs="Calibri"/>
          <w:sz w:val="28"/>
          <w:szCs w:val="28"/>
        </w:rPr>
        <w:t>falta de segurança interna n</w:t>
      </w:r>
      <w:r w:rsidR="00C86A4C">
        <w:rPr>
          <w:rFonts w:asciiTheme="minorHAnsi" w:hAnsiTheme="minorHAnsi" w:cs="Calibri"/>
          <w:sz w:val="28"/>
          <w:szCs w:val="28"/>
        </w:rPr>
        <w:t>os</w:t>
      </w:r>
      <w:r w:rsidR="00D964E9" w:rsidRPr="00255E27">
        <w:rPr>
          <w:rFonts w:asciiTheme="minorHAnsi" w:hAnsiTheme="minorHAnsi" w:cs="Calibri"/>
          <w:sz w:val="28"/>
          <w:szCs w:val="28"/>
        </w:rPr>
        <w:t xml:space="preserve"> estabelecimentos bancários, cooperativas de crédito e correspondentes bancários</w:t>
      </w:r>
      <w:r w:rsidR="00C86A4C">
        <w:rPr>
          <w:rFonts w:asciiTheme="minorHAnsi" w:hAnsiTheme="minorHAnsi" w:cs="Calibri"/>
          <w:sz w:val="28"/>
          <w:szCs w:val="28"/>
        </w:rPr>
        <w:t>, que n</w:t>
      </w:r>
      <w:r w:rsidR="00D964E9" w:rsidRPr="00255E27">
        <w:rPr>
          <w:rFonts w:asciiTheme="minorHAnsi" w:hAnsiTheme="minorHAnsi" w:cs="Calibri"/>
          <w:sz w:val="28"/>
          <w:szCs w:val="28"/>
        </w:rPr>
        <w:t xml:space="preserve">ão </w:t>
      </w:r>
      <w:r w:rsidR="00C86A4C">
        <w:rPr>
          <w:rFonts w:asciiTheme="minorHAnsi" w:hAnsiTheme="minorHAnsi" w:cs="Calibri"/>
          <w:sz w:val="28"/>
          <w:szCs w:val="28"/>
        </w:rPr>
        <w:t xml:space="preserve">dispõe </w:t>
      </w:r>
      <w:r w:rsidR="00D964E9" w:rsidRPr="00255E27">
        <w:rPr>
          <w:rFonts w:asciiTheme="minorHAnsi" w:hAnsiTheme="minorHAnsi" w:cs="Calibri"/>
          <w:sz w:val="28"/>
          <w:szCs w:val="28"/>
        </w:rPr>
        <w:t>de mecanismos de segurança eficazes</w:t>
      </w:r>
      <w:r w:rsidR="00C86A4C">
        <w:rPr>
          <w:rFonts w:asciiTheme="minorHAnsi" w:hAnsiTheme="minorHAnsi" w:cs="Calibri"/>
          <w:sz w:val="28"/>
          <w:szCs w:val="28"/>
        </w:rPr>
        <w:t>, as medidas sugeridas visão desestimular a ação dos infratores e propiciar maior segurança aos usuários e funcionários destes estabelecimentos.</w:t>
      </w:r>
    </w:p>
    <w:p w:rsidR="00D964E9" w:rsidRPr="00255E27" w:rsidRDefault="00C86A4C" w:rsidP="00D964E9">
      <w:pPr>
        <w:spacing w:line="360" w:lineRule="auto"/>
        <w:ind w:right="-53" w:firstLine="2835"/>
        <w:jc w:val="both"/>
        <w:rPr>
          <w:rFonts w:asciiTheme="minorHAnsi" w:hAnsiTheme="minorHAnsi" w:cs="Calibri"/>
          <w:sz w:val="28"/>
          <w:szCs w:val="28"/>
        </w:rPr>
      </w:pPr>
      <w:r>
        <w:rPr>
          <w:rFonts w:asciiTheme="minorHAnsi" w:hAnsiTheme="minorHAnsi" w:cs="Calibri"/>
          <w:sz w:val="28"/>
          <w:szCs w:val="28"/>
        </w:rPr>
        <w:t xml:space="preserve">Frise-se ainda que </w:t>
      </w:r>
      <w:r w:rsidR="0027494C">
        <w:rPr>
          <w:rFonts w:asciiTheme="minorHAnsi" w:hAnsiTheme="minorHAnsi" w:cs="Calibri"/>
          <w:sz w:val="28"/>
          <w:szCs w:val="28"/>
        </w:rPr>
        <w:t xml:space="preserve">a medida sugerida não enseja qualquer </w:t>
      </w:r>
      <w:r w:rsidR="00D964E9" w:rsidRPr="00255E27">
        <w:rPr>
          <w:rFonts w:asciiTheme="minorHAnsi" w:hAnsiTheme="minorHAnsi" w:cs="Calibri"/>
          <w:sz w:val="28"/>
          <w:szCs w:val="28"/>
        </w:rPr>
        <w:t>despesa para o Município</w:t>
      </w:r>
      <w:r w:rsidR="0027494C">
        <w:rPr>
          <w:rFonts w:asciiTheme="minorHAnsi" w:hAnsiTheme="minorHAnsi" w:cs="Calibri"/>
          <w:sz w:val="28"/>
          <w:szCs w:val="28"/>
        </w:rPr>
        <w:t xml:space="preserve"> e é plenamente suportável sob o ponto de vista econômico por seus destin</w:t>
      </w:r>
      <w:r w:rsidR="00B8351B">
        <w:rPr>
          <w:rFonts w:asciiTheme="minorHAnsi" w:hAnsiTheme="minorHAnsi" w:cs="Calibri"/>
          <w:sz w:val="28"/>
          <w:szCs w:val="28"/>
        </w:rPr>
        <w:t>a</w:t>
      </w:r>
      <w:r w:rsidR="0027494C">
        <w:rPr>
          <w:rFonts w:asciiTheme="minorHAnsi" w:hAnsiTheme="minorHAnsi" w:cs="Calibri"/>
          <w:sz w:val="28"/>
          <w:szCs w:val="28"/>
        </w:rPr>
        <w:t>tários</w:t>
      </w:r>
      <w:r w:rsidR="00D964E9" w:rsidRPr="00255E27">
        <w:rPr>
          <w:rFonts w:asciiTheme="minorHAnsi" w:hAnsiTheme="minorHAnsi" w:cs="Calibri"/>
          <w:sz w:val="28"/>
          <w:szCs w:val="28"/>
        </w:rPr>
        <w:t xml:space="preserve">. </w:t>
      </w:r>
    </w:p>
    <w:p w:rsidR="00D964E9" w:rsidRPr="00255E27" w:rsidRDefault="0027494C" w:rsidP="00D964E9">
      <w:pPr>
        <w:spacing w:line="360" w:lineRule="auto"/>
        <w:ind w:right="-53" w:firstLine="2835"/>
        <w:jc w:val="both"/>
        <w:rPr>
          <w:rFonts w:asciiTheme="minorHAnsi" w:hAnsiTheme="minorHAnsi" w:cs="Calibri"/>
          <w:sz w:val="28"/>
          <w:szCs w:val="28"/>
        </w:rPr>
      </w:pPr>
      <w:r>
        <w:rPr>
          <w:rFonts w:asciiTheme="minorHAnsi" w:hAnsiTheme="minorHAnsi" w:cs="Calibri"/>
          <w:sz w:val="28"/>
          <w:szCs w:val="28"/>
        </w:rPr>
        <w:t xml:space="preserve">Por derradeiro, destacamos que projetos de lei similares já foram aprovados </w:t>
      </w:r>
      <w:r w:rsidR="00B8351B">
        <w:rPr>
          <w:rFonts w:asciiTheme="minorHAnsi" w:hAnsiTheme="minorHAnsi" w:cs="Calibri"/>
          <w:sz w:val="28"/>
          <w:szCs w:val="28"/>
        </w:rPr>
        <w:t xml:space="preserve">e implantados </w:t>
      </w:r>
      <w:r>
        <w:rPr>
          <w:rFonts w:asciiTheme="minorHAnsi" w:hAnsiTheme="minorHAnsi" w:cs="Calibri"/>
          <w:sz w:val="28"/>
          <w:szCs w:val="28"/>
        </w:rPr>
        <w:t>em municípios vizinhos, como Cachoeira de Minas e Santa Rita, por exemplo</w:t>
      </w:r>
      <w:r w:rsidR="00D964E9" w:rsidRPr="00255E27">
        <w:rPr>
          <w:rFonts w:asciiTheme="minorHAnsi" w:hAnsiTheme="minorHAnsi" w:cs="Calibri"/>
          <w:sz w:val="28"/>
          <w:szCs w:val="28"/>
        </w:rPr>
        <w:t>.</w:t>
      </w:r>
    </w:p>
    <w:p w:rsidR="00D964E9" w:rsidRPr="00255E27" w:rsidRDefault="00D964E9" w:rsidP="00D964E9">
      <w:pPr>
        <w:spacing w:line="360" w:lineRule="auto"/>
        <w:ind w:right="-53" w:firstLine="2835"/>
        <w:jc w:val="both"/>
        <w:rPr>
          <w:rFonts w:asciiTheme="minorHAnsi" w:hAnsiTheme="minorHAnsi" w:cs="Calibri"/>
          <w:sz w:val="28"/>
          <w:szCs w:val="28"/>
        </w:rPr>
      </w:pPr>
      <w:r w:rsidRPr="00255E27">
        <w:rPr>
          <w:rFonts w:asciiTheme="minorHAnsi" w:hAnsiTheme="minorHAnsi" w:cs="Calibri"/>
          <w:sz w:val="28"/>
          <w:szCs w:val="28"/>
        </w:rPr>
        <w:t xml:space="preserve">Certo de contar com a costumeira atenção dos nobres </w:t>
      </w:r>
      <w:r w:rsidR="0027494C">
        <w:rPr>
          <w:rFonts w:asciiTheme="minorHAnsi" w:hAnsiTheme="minorHAnsi" w:cs="Calibri"/>
          <w:sz w:val="28"/>
          <w:szCs w:val="28"/>
        </w:rPr>
        <w:t>pares, são estas as nossas razões, que esperamos possa ser analisada e aprovada.</w:t>
      </w:r>
    </w:p>
    <w:p w:rsidR="00D964E9" w:rsidRPr="00255E27" w:rsidRDefault="00D964E9" w:rsidP="00D964E9">
      <w:pPr>
        <w:spacing w:line="360" w:lineRule="auto"/>
        <w:ind w:right="-53" w:firstLine="2835"/>
        <w:jc w:val="both"/>
        <w:rPr>
          <w:rFonts w:asciiTheme="minorHAnsi" w:hAnsiTheme="minorHAnsi" w:cs="Calibri"/>
          <w:sz w:val="28"/>
          <w:szCs w:val="28"/>
        </w:rPr>
      </w:pPr>
    </w:p>
    <w:p w:rsidR="00D964E9" w:rsidRPr="00255E27" w:rsidRDefault="00D964E9" w:rsidP="00D964E9">
      <w:pPr>
        <w:spacing w:line="360" w:lineRule="auto"/>
        <w:ind w:right="-53" w:firstLine="2835"/>
        <w:jc w:val="both"/>
        <w:rPr>
          <w:rFonts w:asciiTheme="minorHAnsi" w:hAnsiTheme="minorHAnsi" w:cs="Calibri"/>
          <w:sz w:val="28"/>
          <w:szCs w:val="28"/>
        </w:rPr>
      </w:pPr>
      <w:r w:rsidRPr="00255E27">
        <w:rPr>
          <w:rFonts w:asciiTheme="minorHAnsi" w:hAnsiTheme="minorHAnsi" w:cs="Calibri"/>
          <w:sz w:val="28"/>
          <w:szCs w:val="28"/>
        </w:rPr>
        <w:t>Atenciosamente,</w:t>
      </w:r>
    </w:p>
    <w:p w:rsidR="00D964E9" w:rsidRPr="00255E27" w:rsidRDefault="00D964E9" w:rsidP="00D964E9">
      <w:pPr>
        <w:spacing w:line="360" w:lineRule="auto"/>
        <w:ind w:right="-53" w:firstLine="2835"/>
        <w:jc w:val="both"/>
        <w:rPr>
          <w:rFonts w:asciiTheme="minorHAnsi" w:hAnsiTheme="minorHAnsi" w:cs="Calibri"/>
          <w:sz w:val="28"/>
          <w:szCs w:val="28"/>
        </w:rPr>
      </w:pPr>
    </w:p>
    <w:p w:rsidR="00D964E9" w:rsidRPr="00255E27" w:rsidRDefault="00D964E9" w:rsidP="00D964E9">
      <w:pPr>
        <w:spacing w:line="360" w:lineRule="auto"/>
        <w:ind w:right="-53" w:firstLine="2835"/>
        <w:jc w:val="both"/>
        <w:rPr>
          <w:rFonts w:asciiTheme="minorHAnsi" w:hAnsiTheme="minorHAnsi" w:cs="Calibri"/>
          <w:sz w:val="28"/>
          <w:szCs w:val="28"/>
        </w:rPr>
      </w:pPr>
    </w:p>
    <w:p w:rsidR="00D964E9" w:rsidRPr="00255E27" w:rsidRDefault="00D964E9" w:rsidP="00D964E9">
      <w:pPr>
        <w:spacing w:line="360" w:lineRule="auto"/>
        <w:ind w:right="-53" w:firstLine="2835"/>
        <w:jc w:val="both"/>
        <w:rPr>
          <w:rFonts w:asciiTheme="minorHAnsi" w:hAnsiTheme="minorHAnsi" w:cs="Calibri"/>
          <w:sz w:val="28"/>
          <w:szCs w:val="28"/>
        </w:rPr>
      </w:pPr>
    </w:p>
    <w:p w:rsidR="0027494C" w:rsidRPr="00255E27" w:rsidRDefault="0027494C" w:rsidP="0027494C">
      <w:pPr>
        <w:ind w:right="-53"/>
        <w:jc w:val="center"/>
        <w:rPr>
          <w:rFonts w:asciiTheme="minorHAnsi" w:hAnsiTheme="minorHAnsi" w:cs="Calibri"/>
          <w:b/>
          <w:sz w:val="28"/>
          <w:szCs w:val="28"/>
        </w:rPr>
      </w:pPr>
      <w:r>
        <w:rPr>
          <w:rFonts w:asciiTheme="minorHAnsi" w:hAnsiTheme="minorHAnsi" w:cs="Calibri"/>
          <w:b/>
          <w:sz w:val="28"/>
          <w:szCs w:val="28"/>
        </w:rPr>
        <w:t>FÁBIO CRISTIANO PEREIRA</w:t>
      </w:r>
    </w:p>
    <w:p w:rsidR="0027494C" w:rsidRPr="00255E27" w:rsidRDefault="0027494C" w:rsidP="0027494C">
      <w:pPr>
        <w:ind w:right="-53"/>
        <w:jc w:val="center"/>
        <w:rPr>
          <w:rFonts w:asciiTheme="minorHAnsi" w:hAnsiTheme="minorHAnsi" w:cs="Calibri"/>
          <w:b/>
          <w:sz w:val="28"/>
          <w:szCs w:val="28"/>
        </w:rPr>
      </w:pPr>
      <w:r w:rsidRPr="00255E27">
        <w:rPr>
          <w:rFonts w:asciiTheme="minorHAnsi" w:hAnsiTheme="minorHAnsi" w:cs="Calibri"/>
          <w:b/>
          <w:sz w:val="28"/>
          <w:szCs w:val="28"/>
        </w:rPr>
        <w:t>VEREADOR</w:t>
      </w:r>
      <w:r>
        <w:rPr>
          <w:rFonts w:asciiTheme="minorHAnsi" w:hAnsiTheme="minorHAnsi" w:cs="Calibri"/>
          <w:b/>
          <w:sz w:val="28"/>
          <w:szCs w:val="28"/>
        </w:rPr>
        <w:t xml:space="preserve"> – AUTOR</w:t>
      </w:r>
    </w:p>
    <w:p w:rsidR="00F313E0" w:rsidRPr="00255E27" w:rsidRDefault="00F313E0" w:rsidP="00D964E9">
      <w:pPr>
        <w:rPr>
          <w:rFonts w:asciiTheme="minorHAnsi" w:hAnsiTheme="minorHAnsi"/>
          <w:sz w:val="28"/>
          <w:szCs w:val="28"/>
        </w:rPr>
      </w:pPr>
    </w:p>
    <w:p w:rsidR="00255E27" w:rsidRPr="00255E27" w:rsidRDefault="00255E27">
      <w:pPr>
        <w:rPr>
          <w:rFonts w:asciiTheme="minorHAnsi" w:hAnsiTheme="minorHAnsi"/>
          <w:sz w:val="28"/>
          <w:szCs w:val="28"/>
        </w:rPr>
      </w:pPr>
    </w:p>
    <w:sectPr w:rsidR="00255E27" w:rsidRPr="00255E27" w:rsidSect="00C22204">
      <w:headerReference w:type="default" r:id="rId8"/>
      <w:footerReference w:type="default" r:id="rId9"/>
      <w:pgSz w:w="12240" w:h="15840"/>
      <w:pgMar w:top="1701" w:right="1134" w:bottom="1134" w:left="1701" w:header="272" w:footer="3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F27" w:rsidRDefault="00FB3F27">
      <w:r>
        <w:separator/>
      </w:r>
    </w:p>
  </w:endnote>
  <w:endnote w:type="continuationSeparator" w:id="0">
    <w:p w:rsidR="00FB3F27" w:rsidRDefault="00FB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AED" w:rsidRPr="0066135F" w:rsidRDefault="00794962">
    <w:pPr>
      <w:pStyle w:val="Cabealho"/>
      <w:pBdr>
        <w:top w:val="single" w:sz="12" w:space="1" w:color="auto"/>
      </w:pBdr>
      <w:jc w:val="center"/>
      <w:rPr>
        <w:rFonts w:ascii="Arial" w:hAnsi="Arial"/>
        <w:color w:val="808080" w:themeColor="background1" w:themeShade="80"/>
        <w:sz w:val="16"/>
        <w:szCs w:val="16"/>
      </w:rPr>
    </w:pPr>
    <w:r>
      <w:rPr>
        <w:noProof/>
        <w:color w:val="808080" w:themeColor="background1" w:themeShade="80"/>
      </w:rPr>
      <mc:AlternateContent>
        <mc:Choice Requires="wps">
          <w:drawing>
            <wp:anchor distT="0" distB="0" distL="114300" distR="114300" simplePos="0" relativeHeight="251661312" behindDoc="0" locked="0" layoutInCell="0" allowOverlap="1">
              <wp:simplePos x="0" y="0"/>
              <wp:positionH relativeFrom="rightMargin">
                <wp:posOffset>98425</wp:posOffset>
              </wp:positionH>
              <wp:positionV relativeFrom="margin">
                <wp:posOffset>6986270</wp:posOffset>
              </wp:positionV>
              <wp:extent cx="306705" cy="668655"/>
              <wp:effectExtent l="3175" t="4445" r="127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66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35F" w:rsidRPr="0066135F" w:rsidRDefault="0066135F">
                          <w:pPr>
                            <w:pStyle w:val="Rodap"/>
                            <w:rPr>
                              <w:rFonts w:asciiTheme="minorHAnsi" w:eastAsiaTheme="majorEastAsia" w:hAnsiTheme="minorHAnsi" w:cstheme="minorHAnsi"/>
                              <w:sz w:val="16"/>
                              <w:szCs w:val="16"/>
                            </w:rPr>
                          </w:pPr>
                          <w:r w:rsidRPr="0066135F">
                            <w:rPr>
                              <w:rFonts w:asciiTheme="minorHAnsi" w:eastAsiaTheme="majorEastAsia" w:hAnsiTheme="minorHAnsi" w:cstheme="minorHAnsi"/>
                              <w:sz w:val="16"/>
                              <w:szCs w:val="16"/>
                            </w:rPr>
                            <w:t>Página</w:t>
                          </w:r>
                          <w:r w:rsidR="00114C19" w:rsidRPr="0066135F">
                            <w:rPr>
                              <w:rFonts w:asciiTheme="minorHAnsi" w:eastAsiaTheme="minorEastAsia" w:hAnsiTheme="minorHAnsi" w:cstheme="minorHAnsi"/>
                              <w:sz w:val="16"/>
                              <w:szCs w:val="16"/>
                            </w:rPr>
                            <w:fldChar w:fldCharType="begin"/>
                          </w:r>
                          <w:r w:rsidRPr="0066135F">
                            <w:rPr>
                              <w:rFonts w:asciiTheme="minorHAnsi" w:hAnsiTheme="minorHAnsi" w:cstheme="minorHAnsi"/>
                              <w:sz w:val="16"/>
                              <w:szCs w:val="16"/>
                            </w:rPr>
                            <w:instrText>PAGE    \* MERGEFORMAT</w:instrText>
                          </w:r>
                          <w:r w:rsidR="00114C19" w:rsidRPr="0066135F">
                            <w:rPr>
                              <w:rFonts w:asciiTheme="minorHAnsi" w:eastAsiaTheme="minorEastAsia" w:hAnsiTheme="minorHAnsi" w:cstheme="minorHAnsi"/>
                              <w:sz w:val="16"/>
                              <w:szCs w:val="16"/>
                            </w:rPr>
                            <w:fldChar w:fldCharType="separate"/>
                          </w:r>
                          <w:r w:rsidR="00794962" w:rsidRPr="00794962">
                            <w:rPr>
                              <w:rFonts w:asciiTheme="minorHAnsi" w:eastAsiaTheme="majorEastAsia" w:hAnsiTheme="minorHAnsi" w:cstheme="minorHAnsi"/>
                              <w:noProof/>
                              <w:sz w:val="16"/>
                              <w:szCs w:val="16"/>
                            </w:rPr>
                            <w:t>1</w:t>
                          </w:r>
                          <w:r w:rsidR="00114C19" w:rsidRPr="0066135F">
                            <w:rPr>
                              <w:rFonts w:asciiTheme="minorHAnsi" w:eastAsiaTheme="majorEastAsia" w:hAnsiTheme="minorHAnsi" w:cstheme="minorHAns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75pt;margin-top:550.1pt;width:24.15pt;height:52.6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" o:allowincell="f" filled="f" stroked="f">
              <v:textbox style="layout-flow:vertical;mso-layout-flow-alt:bottom-to-top;mso-fit-shape-to-text:t">
                <w:txbxContent>
                  <w:p w:rsidR="0066135F" w:rsidRPr="0066135F" w:rsidRDefault="0066135F">
                    <w:pPr>
                      <w:pStyle w:val="Rodap"/>
                      <w:rPr>
                        <w:rFonts w:asciiTheme="minorHAnsi" w:eastAsiaTheme="majorEastAsia" w:hAnsiTheme="minorHAnsi" w:cstheme="minorHAnsi"/>
                        <w:sz w:val="16"/>
                        <w:szCs w:val="16"/>
                      </w:rPr>
                    </w:pPr>
                    <w:r w:rsidRPr="0066135F">
                      <w:rPr>
                        <w:rFonts w:asciiTheme="minorHAnsi" w:eastAsiaTheme="majorEastAsia" w:hAnsiTheme="minorHAnsi" w:cstheme="minorHAnsi"/>
                        <w:sz w:val="16"/>
                        <w:szCs w:val="16"/>
                      </w:rPr>
                      <w:t>Página</w:t>
                    </w:r>
                    <w:r w:rsidR="00114C19" w:rsidRPr="0066135F">
                      <w:rPr>
                        <w:rFonts w:asciiTheme="minorHAnsi" w:eastAsiaTheme="minorEastAsia" w:hAnsiTheme="minorHAnsi" w:cstheme="minorHAnsi"/>
                        <w:sz w:val="16"/>
                        <w:szCs w:val="16"/>
                      </w:rPr>
                      <w:fldChar w:fldCharType="begin"/>
                    </w:r>
                    <w:r w:rsidRPr="0066135F">
                      <w:rPr>
                        <w:rFonts w:asciiTheme="minorHAnsi" w:hAnsiTheme="minorHAnsi" w:cstheme="minorHAnsi"/>
                        <w:sz w:val="16"/>
                        <w:szCs w:val="16"/>
                      </w:rPr>
                      <w:instrText>PAGE    \* MERGEFORMAT</w:instrText>
                    </w:r>
                    <w:r w:rsidR="00114C19" w:rsidRPr="0066135F">
                      <w:rPr>
                        <w:rFonts w:asciiTheme="minorHAnsi" w:eastAsiaTheme="minorEastAsia" w:hAnsiTheme="minorHAnsi" w:cstheme="minorHAnsi"/>
                        <w:sz w:val="16"/>
                        <w:szCs w:val="16"/>
                      </w:rPr>
                      <w:fldChar w:fldCharType="separate"/>
                    </w:r>
                    <w:r w:rsidR="00794962" w:rsidRPr="00794962">
                      <w:rPr>
                        <w:rFonts w:asciiTheme="minorHAnsi" w:eastAsiaTheme="majorEastAsia" w:hAnsiTheme="minorHAnsi" w:cstheme="minorHAnsi"/>
                        <w:noProof/>
                        <w:sz w:val="16"/>
                        <w:szCs w:val="16"/>
                      </w:rPr>
                      <w:t>1</w:t>
                    </w:r>
                    <w:r w:rsidR="00114C19" w:rsidRPr="0066135F">
                      <w:rPr>
                        <w:rFonts w:asciiTheme="minorHAnsi" w:eastAsiaTheme="majorEastAsia" w:hAnsiTheme="minorHAnsi" w:cstheme="minorHAnsi"/>
                        <w:sz w:val="16"/>
                        <w:szCs w:val="16"/>
                      </w:rPr>
                      <w:fldChar w:fldCharType="end"/>
                    </w:r>
                  </w:p>
                </w:txbxContent>
              </v:textbox>
              <w10:wrap anchorx="margin" anchory="margin"/>
            </v:rect>
          </w:pict>
        </mc:Fallback>
      </mc:AlternateContent>
    </w:r>
    <w:r w:rsidR="00E24AED" w:rsidRPr="0066135F">
      <w:rPr>
        <w:rFonts w:ascii="Arial" w:hAnsi="Arial"/>
        <w:color w:val="808080" w:themeColor="background1" w:themeShade="80"/>
        <w:sz w:val="16"/>
        <w:szCs w:val="16"/>
      </w:rPr>
      <w:t xml:space="preserve">AVENIDA PREFEITO GABRIEL ROSA, 225 – CENTRO - CEP 37.542.000 – ESTIVA - MG – FONE/FAX – (35) 3462.1156 </w:t>
    </w:r>
  </w:p>
  <w:p w:rsidR="00E24AED" w:rsidRDefault="00E24AE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F27" w:rsidRDefault="00FB3F27">
      <w:r>
        <w:separator/>
      </w:r>
    </w:p>
  </w:footnote>
  <w:footnote w:type="continuationSeparator" w:id="0">
    <w:p w:rsidR="00FB3F27" w:rsidRDefault="00FB3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AED" w:rsidRDefault="00E24A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452"/>
    </w:tblGrid>
    <w:tr w:rsidR="00107439" w:rsidRPr="006A7253" w:rsidTr="001B7983">
      <w:tc>
        <w:tcPr>
          <w:tcW w:w="2093" w:type="dxa"/>
          <w:shd w:val="clear" w:color="auto" w:fill="auto"/>
        </w:tcPr>
        <w:p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r w:rsidRPr="006A7253">
            <w:rPr>
              <w:rFonts w:ascii="Calibri" w:hAnsi="Calibri" w:cs="Calibri"/>
              <w:b/>
              <w:noProof/>
              <w:szCs w:val="28"/>
            </w:rPr>
            <w:drawing>
              <wp:anchor distT="0" distB="0" distL="114300" distR="114300" simplePos="0" relativeHeight="251659264" behindDoc="1" locked="0" layoutInCell="1" allowOverlap="1">
                <wp:simplePos x="0" y="0"/>
                <wp:positionH relativeFrom="column">
                  <wp:posOffset>173990</wp:posOffset>
                </wp:positionH>
                <wp:positionV relativeFrom="paragraph">
                  <wp:posOffset>107950</wp:posOffset>
                </wp:positionV>
                <wp:extent cx="806450" cy="90487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904875"/>
                        </a:xfrm>
                        <a:prstGeom prst="rect">
                          <a:avLst/>
                        </a:prstGeom>
                        <a:noFill/>
                        <a:ln>
                          <a:noFill/>
                        </a:ln>
                      </pic:spPr>
                    </pic:pic>
                  </a:graphicData>
                </a:graphic>
              </wp:anchor>
            </w:drawing>
          </w:r>
        </w:p>
        <w:p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p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p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p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tc>
      <w:tc>
        <w:tcPr>
          <w:tcW w:w="7452" w:type="dxa"/>
          <w:shd w:val="clear" w:color="auto" w:fill="auto"/>
        </w:tcPr>
        <w:p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p w:rsidR="00107439" w:rsidRPr="006A7253" w:rsidRDefault="00107439" w:rsidP="00107439">
          <w:pPr>
            <w:pStyle w:val="NormalWeb"/>
            <w:spacing w:before="0" w:beforeAutospacing="0" w:after="0" w:afterAutospacing="0"/>
            <w:jc w:val="center"/>
            <w:rPr>
              <w:rFonts w:ascii="Calibri" w:hAnsi="Calibri" w:cs="Calibri"/>
              <w:b/>
              <w:bCs/>
              <w:color w:val="000000"/>
              <w:sz w:val="44"/>
              <w:szCs w:val="44"/>
            </w:rPr>
          </w:pPr>
          <w:r w:rsidRPr="006A7253">
            <w:rPr>
              <w:rFonts w:ascii="Calibri" w:hAnsi="Calibri" w:cs="Calibri"/>
              <w:b/>
              <w:bCs/>
              <w:color w:val="000000"/>
              <w:sz w:val="44"/>
              <w:szCs w:val="44"/>
            </w:rPr>
            <w:t>CÂMARA MUNICIPAL DE ESTIVA</w:t>
          </w:r>
        </w:p>
        <w:p w:rsidR="00107439" w:rsidRPr="006A7253" w:rsidRDefault="00107439" w:rsidP="00107439">
          <w:pPr>
            <w:pStyle w:val="NormalWeb"/>
            <w:spacing w:before="0" w:beforeAutospacing="0" w:after="0" w:afterAutospacing="0"/>
            <w:jc w:val="center"/>
            <w:rPr>
              <w:rFonts w:ascii="Calibri" w:hAnsi="Calibri" w:cs="Calibri"/>
              <w:b/>
              <w:bCs/>
              <w:color w:val="000000"/>
              <w:sz w:val="28"/>
              <w:szCs w:val="28"/>
            </w:rPr>
          </w:pPr>
        </w:p>
        <w:p w:rsidR="00107439" w:rsidRPr="006A7253" w:rsidRDefault="00107439" w:rsidP="00107439">
          <w:pPr>
            <w:pStyle w:val="NormalWeb"/>
            <w:spacing w:before="0" w:beforeAutospacing="0" w:after="0" w:afterAutospacing="0"/>
            <w:jc w:val="center"/>
            <w:rPr>
              <w:rFonts w:ascii="Calibri" w:hAnsi="Calibri" w:cs="Calibri"/>
              <w:bCs/>
              <w:color w:val="000000"/>
            </w:rPr>
          </w:pPr>
          <w:r w:rsidRPr="006A7253">
            <w:rPr>
              <w:rFonts w:ascii="Calibri" w:hAnsi="Calibri" w:cs="Calibri"/>
              <w:bCs/>
              <w:color w:val="000000"/>
            </w:rPr>
            <w:t>VEREADOR OLEGÁRIO DE MOURA LEITE</w:t>
          </w:r>
        </w:p>
      </w:tc>
    </w:tr>
  </w:tbl>
  <w:p w:rsidR="00E24AED" w:rsidRDefault="00E24AED"/>
  <w:p w:rsidR="00E24AED" w:rsidRDefault="00E24AED">
    <w:pPr>
      <w:pStyle w:val="Cabealho"/>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751B"/>
    <w:multiLevelType w:val="hybridMultilevel"/>
    <w:tmpl w:val="F8EE596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2640"/>
        </w:tabs>
        <w:ind w:left="2640" w:hanging="360"/>
      </w:pPr>
    </w:lvl>
    <w:lvl w:ilvl="2" w:tplc="0416001B" w:tentative="1">
      <w:start w:val="1"/>
      <w:numFmt w:val="lowerRoman"/>
      <w:lvlText w:val="%3."/>
      <w:lvlJc w:val="right"/>
      <w:pPr>
        <w:tabs>
          <w:tab w:val="num" w:pos="3360"/>
        </w:tabs>
        <w:ind w:left="3360" w:hanging="180"/>
      </w:pPr>
    </w:lvl>
    <w:lvl w:ilvl="3" w:tplc="0416000F" w:tentative="1">
      <w:start w:val="1"/>
      <w:numFmt w:val="decimal"/>
      <w:lvlText w:val="%4."/>
      <w:lvlJc w:val="left"/>
      <w:pPr>
        <w:tabs>
          <w:tab w:val="num" w:pos="4080"/>
        </w:tabs>
        <w:ind w:left="4080" w:hanging="360"/>
      </w:pPr>
    </w:lvl>
    <w:lvl w:ilvl="4" w:tplc="04160019" w:tentative="1">
      <w:start w:val="1"/>
      <w:numFmt w:val="lowerLetter"/>
      <w:lvlText w:val="%5."/>
      <w:lvlJc w:val="left"/>
      <w:pPr>
        <w:tabs>
          <w:tab w:val="num" w:pos="4800"/>
        </w:tabs>
        <w:ind w:left="4800" w:hanging="360"/>
      </w:pPr>
    </w:lvl>
    <w:lvl w:ilvl="5" w:tplc="0416001B" w:tentative="1">
      <w:start w:val="1"/>
      <w:numFmt w:val="lowerRoman"/>
      <w:lvlText w:val="%6."/>
      <w:lvlJc w:val="right"/>
      <w:pPr>
        <w:tabs>
          <w:tab w:val="num" w:pos="5520"/>
        </w:tabs>
        <w:ind w:left="5520" w:hanging="180"/>
      </w:pPr>
    </w:lvl>
    <w:lvl w:ilvl="6" w:tplc="0416000F" w:tentative="1">
      <w:start w:val="1"/>
      <w:numFmt w:val="decimal"/>
      <w:lvlText w:val="%7."/>
      <w:lvlJc w:val="left"/>
      <w:pPr>
        <w:tabs>
          <w:tab w:val="num" w:pos="6240"/>
        </w:tabs>
        <w:ind w:left="6240" w:hanging="360"/>
      </w:pPr>
    </w:lvl>
    <w:lvl w:ilvl="7" w:tplc="04160019" w:tentative="1">
      <w:start w:val="1"/>
      <w:numFmt w:val="lowerLetter"/>
      <w:lvlText w:val="%8."/>
      <w:lvlJc w:val="left"/>
      <w:pPr>
        <w:tabs>
          <w:tab w:val="num" w:pos="6960"/>
        </w:tabs>
        <w:ind w:left="6960" w:hanging="360"/>
      </w:pPr>
    </w:lvl>
    <w:lvl w:ilvl="8" w:tplc="0416001B" w:tentative="1">
      <w:start w:val="1"/>
      <w:numFmt w:val="lowerRoman"/>
      <w:lvlText w:val="%9."/>
      <w:lvlJc w:val="right"/>
      <w:pPr>
        <w:tabs>
          <w:tab w:val="num" w:pos="7680"/>
        </w:tabs>
        <w:ind w:left="7680" w:hanging="180"/>
      </w:pPr>
    </w:lvl>
  </w:abstractNum>
  <w:abstractNum w:abstractNumId="1" w15:restartNumberingAfterBreak="0">
    <w:nsid w:val="084026D7"/>
    <w:multiLevelType w:val="singleLevel"/>
    <w:tmpl w:val="0416000F"/>
    <w:lvl w:ilvl="0">
      <w:start w:val="1"/>
      <w:numFmt w:val="decimal"/>
      <w:lvlText w:val="%1."/>
      <w:lvlJc w:val="left"/>
      <w:pPr>
        <w:tabs>
          <w:tab w:val="num" w:pos="360"/>
        </w:tabs>
        <w:ind w:left="360" w:hanging="360"/>
      </w:pPr>
    </w:lvl>
  </w:abstractNum>
  <w:abstractNum w:abstractNumId="2" w15:restartNumberingAfterBreak="0">
    <w:nsid w:val="1DFA36E6"/>
    <w:multiLevelType w:val="hybridMultilevel"/>
    <w:tmpl w:val="55C6DF18"/>
    <w:lvl w:ilvl="0" w:tplc="9D509D70">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2DB9578B"/>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2E9E1A7A"/>
    <w:multiLevelType w:val="multilevel"/>
    <w:tmpl w:val="0BD40A56"/>
    <w:lvl w:ilvl="0">
      <w:start w:val="30"/>
      <w:numFmt w:val="bullet"/>
      <w:lvlText w:val=""/>
      <w:lvlJc w:val="left"/>
      <w:pPr>
        <w:tabs>
          <w:tab w:val="num" w:pos="1065"/>
        </w:tabs>
        <w:ind w:left="1065" w:hanging="360"/>
      </w:pPr>
      <w:rPr>
        <w:rFonts w:ascii="Symbol" w:eastAsia="Times New Roman" w:hAnsi="Symbol" w:cs="Times New Roman" w:hint="default"/>
      </w:rPr>
    </w:lvl>
    <w:lvl w:ilvl="1" w:tentative="1">
      <w:start w:val="1"/>
      <w:numFmt w:val="bullet"/>
      <w:lvlText w:val="o"/>
      <w:lvlJc w:val="left"/>
      <w:pPr>
        <w:tabs>
          <w:tab w:val="num" w:pos="1785"/>
        </w:tabs>
        <w:ind w:left="1785" w:hanging="360"/>
      </w:pPr>
      <w:rPr>
        <w:rFonts w:ascii="Courier New" w:hAnsi="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68ED09A7"/>
    <w:multiLevelType w:val="hybridMultilevel"/>
    <w:tmpl w:val="8D66FA6A"/>
    <w:lvl w:ilvl="0" w:tplc="57DE356A">
      <w:start w:val="1"/>
      <w:numFmt w:val="upperRoman"/>
      <w:lvlText w:val="%1-"/>
      <w:lvlJc w:val="left"/>
      <w:pPr>
        <w:tabs>
          <w:tab w:val="num" w:pos="1698"/>
        </w:tabs>
        <w:ind w:left="1698" w:hanging="99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6" w15:restartNumberingAfterBreak="0">
    <w:nsid w:val="6F8764A9"/>
    <w:multiLevelType w:val="singleLevel"/>
    <w:tmpl w:val="FD96FEE8"/>
    <w:lvl w:ilvl="0">
      <w:numFmt w:val="bullet"/>
      <w:lvlText w:val=""/>
      <w:lvlJc w:val="left"/>
      <w:pPr>
        <w:tabs>
          <w:tab w:val="num" w:pos="786"/>
        </w:tabs>
        <w:ind w:left="786" w:hanging="360"/>
      </w:pPr>
      <w:rPr>
        <w:rFonts w:ascii="Symbol" w:hAnsi="Symbol" w:hint="default"/>
      </w:rPr>
    </w:lvl>
  </w:abstractNum>
  <w:abstractNum w:abstractNumId="7" w15:restartNumberingAfterBreak="0">
    <w:nsid w:val="74842A97"/>
    <w:multiLevelType w:val="hybridMultilevel"/>
    <w:tmpl w:val="59C40D52"/>
    <w:lvl w:ilvl="0" w:tplc="FE6285E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6"/>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3"/>
    <w:lvlOverride w:ilvl="0">
      <w:startOverride w:val="1"/>
    </w:lvlOverride>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908"/>
    <w:rsid w:val="000060C3"/>
    <w:rsid w:val="0000772F"/>
    <w:rsid w:val="00014C95"/>
    <w:rsid w:val="00021A61"/>
    <w:rsid w:val="00022ACC"/>
    <w:rsid w:val="00027BE2"/>
    <w:rsid w:val="00042775"/>
    <w:rsid w:val="00042807"/>
    <w:rsid w:val="00044987"/>
    <w:rsid w:val="00050209"/>
    <w:rsid w:val="00053C08"/>
    <w:rsid w:val="00054F36"/>
    <w:rsid w:val="000606DE"/>
    <w:rsid w:val="00064E0E"/>
    <w:rsid w:val="000663E8"/>
    <w:rsid w:val="000671EC"/>
    <w:rsid w:val="00074854"/>
    <w:rsid w:val="00080227"/>
    <w:rsid w:val="00080641"/>
    <w:rsid w:val="00084B37"/>
    <w:rsid w:val="00091D3E"/>
    <w:rsid w:val="00096ABB"/>
    <w:rsid w:val="000A2101"/>
    <w:rsid w:val="000A295F"/>
    <w:rsid w:val="000A3781"/>
    <w:rsid w:val="000B0D9F"/>
    <w:rsid w:val="000B63CE"/>
    <w:rsid w:val="000B7745"/>
    <w:rsid w:val="000C15A1"/>
    <w:rsid w:val="000C192E"/>
    <w:rsid w:val="000C609C"/>
    <w:rsid w:val="000D5EB7"/>
    <w:rsid w:val="000D7396"/>
    <w:rsid w:val="000F64AA"/>
    <w:rsid w:val="00101C95"/>
    <w:rsid w:val="001073EA"/>
    <w:rsid w:val="00107439"/>
    <w:rsid w:val="00107D45"/>
    <w:rsid w:val="00110656"/>
    <w:rsid w:val="00114C19"/>
    <w:rsid w:val="00117483"/>
    <w:rsid w:val="00120165"/>
    <w:rsid w:val="00121098"/>
    <w:rsid w:val="0012381C"/>
    <w:rsid w:val="00123822"/>
    <w:rsid w:val="00126044"/>
    <w:rsid w:val="00127FA2"/>
    <w:rsid w:val="001344EC"/>
    <w:rsid w:val="001469FD"/>
    <w:rsid w:val="00151441"/>
    <w:rsid w:val="001535E8"/>
    <w:rsid w:val="00157684"/>
    <w:rsid w:val="00161AC9"/>
    <w:rsid w:val="00164F7E"/>
    <w:rsid w:val="0018104B"/>
    <w:rsid w:val="0019506E"/>
    <w:rsid w:val="001B2FA8"/>
    <w:rsid w:val="001B368A"/>
    <w:rsid w:val="001B4B98"/>
    <w:rsid w:val="001B7816"/>
    <w:rsid w:val="001C1F6A"/>
    <w:rsid w:val="001C4965"/>
    <w:rsid w:val="001C5F7E"/>
    <w:rsid w:val="001D69AD"/>
    <w:rsid w:val="001E1327"/>
    <w:rsid w:val="001F041B"/>
    <w:rsid w:val="001F08EF"/>
    <w:rsid w:val="001F24DE"/>
    <w:rsid w:val="002038CF"/>
    <w:rsid w:val="00221016"/>
    <w:rsid w:val="002266CD"/>
    <w:rsid w:val="00232BB6"/>
    <w:rsid w:val="00232C16"/>
    <w:rsid w:val="002333B5"/>
    <w:rsid w:val="0023396B"/>
    <w:rsid w:val="00236438"/>
    <w:rsid w:val="00244E2E"/>
    <w:rsid w:val="00255923"/>
    <w:rsid w:val="00255E27"/>
    <w:rsid w:val="00256BC8"/>
    <w:rsid w:val="002602A7"/>
    <w:rsid w:val="002638D6"/>
    <w:rsid w:val="00263BE7"/>
    <w:rsid w:val="0026789B"/>
    <w:rsid w:val="0027494C"/>
    <w:rsid w:val="00275E5A"/>
    <w:rsid w:val="002825D9"/>
    <w:rsid w:val="002871CB"/>
    <w:rsid w:val="00293DE7"/>
    <w:rsid w:val="00293E25"/>
    <w:rsid w:val="002945AB"/>
    <w:rsid w:val="002A2761"/>
    <w:rsid w:val="002B3379"/>
    <w:rsid w:val="002B3E97"/>
    <w:rsid w:val="002C256F"/>
    <w:rsid w:val="002C2BE1"/>
    <w:rsid w:val="002D32B1"/>
    <w:rsid w:val="002D38C5"/>
    <w:rsid w:val="002D535C"/>
    <w:rsid w:val="002E5A37"/>
    <w:rsid w:val="003005CB"/>
    <w:rsid w:val="0030351F"/>
    <w:rsid w:val="00303B86"/>
    <w:rsid w:val="00307B76"/>
    <w:rsid w:val="0032234F"/>
    <w:rsid w:val="00322F05"/>
    <w:rsid w:val="00327F9B"/>
    <w:rsid w:val="00330908"/>
    <w:rsid w:val="00331226"/>
    <w:rsid w:val="00337070"/>
    <w:rsid w:val="00337C25"/>
    <w:rsid w:val="0034056D"/>
    <w:rsid w:val="0034092E"/>
    <w:rsid w:val="00344B12"/>
    <w:rsid w:val="0035232F"/>
    <w:rsid w:val="003556E7"/>
    <w:rsid w:val="0035698F"/>
    <w:rsid w:val="003573D5"/>
    <w:rsid w:val="00357B38"/>
    <w:rsid w:val="00363A5B"/>
    <w:rsid w:val="00366716"/>
    <w:rsid w:val="00387D20"/>
    <w:rsid w:val="003950EF"/>
    <w:rsid w:val="003A44EC"/>
    <w:rsid w:val="003A639D"/>
    <w:rsid w:val="003A71F2"/>
    <w:rsid w:val="003B6CF5"/>
    <w:rsid w:val="003C1BCD"/>
    <w:rsid w:val="003C3F5C"/>
    <w:rsid w:val="003C6406"/>
    <w:rsid w:val="003D1A06"/>
    <w:rsid w:val="003E5F1E"/>
    <w:rsid w:val="003F3541"/>
    <w:rsid w:val="003F444B"/>
    <w:rsid w:val="003F4EE3"/>
    <w:rsid w:val="0041364F"/>
    <w:rsid w:val="00417D1F"/>
    <w:rsid w:val="00425189"/>
    <w:rsid w:val="0042670B"/>
    <w:rsid w:val="004465B0"/>
    <w:rsid w:val="00446EE9"/>
    <w:rsid w:val="00454019"/>
    <w:rsid w:val="00454EF6"/>
    <w:rsid w:val="00464B39"/>
    <w:rsid w:val="00472352"/>
    <w:rsid w:val="00476E60"/>
    <w:rsid w:val="00481186"/>
    <w:rsid w:val="00490D8A"/>
    <w:rsid w:val="0049439C"/>
    <w:rsid w:val="0049458C"/>
    <w:rsid w:val="004A6CA0"/>
    <w:rsid w:val="004A765B"/>
    <w:rsid w:val="004B15A9"/>
    <w:rsid w:val="004B2A2A"/>
    <w:rsid w:val="004B5986"/>
    <w:rsid w:val="004C1AB5"/>
    <w:rsid w:val="004D36E7"/>
    <w:rsid w:val="004D72F9"/>
    <w:rsid w:val="004F2C46"/>
    <w:rsid w:val="00507140"/>
    <w:rsid w:val="005122BB"/>
    <w:rsid w:val="005142E3"/>
    <w:rsid w:val="00514985"/>
    <w:rsid w:val="0052198F"/>
    <w:rsid w:val="00523A63"/>
    <w:rsid w:val="005304F5"/>
    <w:rsid w:val="00531FF7"/>
    <w:rsid w:val="00540A7E"/>
    <w:rsid w:val="005419EB"/>
    <w:rsid w:val="0054491C"/>
    <w:rsid w:val="00545256"/>
    <w:rsid w:val="005512D8"/>
    <w:rsid w:val="00553C36"/>
    <w:rsid w:val="00577250"/>
    <w:rsid w:val="005852CC"/>
    <w:rsid w:val="0059030A"/>
    <w:rsid w:val="00592D48"/>
    <w:rsid w:val="00593051"/>
    <w:rsid w:val="00595724"/>
    <w:rsid w:val="005A5AB5"/>
    <w:rsid w:val="005B0BB4"/>
    <w:rsid w:val="005B1AAF"/>
    <w:rsid w:val="005C1451"/>
    <w:rsid w:val="005C31F3"/>
    <w:rsid w:val="005C51B6"/>
    <w:rsid w:val="005D117F"/>
    <w:rsid w:val="005D1840"/>
    <w:rsid w:val="005D4A18"/>
    <w:rsid w:val="005E1173"/>
    <w:rsid w:val="005E13F7"/>
    <w:rsid w:val="005E2820"/>
    <w:rsid w:val="005E32AE"/>
    <w:rsid w:val="005E7B40"/>
    <w:rsid w:val="005F28D6"/>
    <w:rsid w:val="005F3370"/>
    <w:rsid w:val="005F50CF"/>
    <w:rsid w:val="005F6113"/>
    <w:rsid w:val="005F7180"/>
    <w:rsid w:val="00603594"/>
    <w:rsid w:val="00606010"/>
    <w:rsid w:val="00613AA4"/>
    <w:rsid w:val="00614396"/>
    <w:rsid w:val="006259F5"/>
    <w:rsid w:val="00641FE9"/>
    <w:rsid w:val="00650D8D"/>
    <w:rsid w:val="00652D4F"/>
    <w:rsid w:val="00657177"/>
    <w:rsid w:val="0066135F"/>
    <w:rsid w:val="00667A3B"/>
    <w:rsid w:val="00670713"/>
    <w:rsid w:val="00680111"/>
    <w:rsid w:val="00681ED9"/>
    <w:rsid w:val="006A1658"/>
    <w:rsid w:val="006B3918"/>
    <w:rsid w:val="006C0E3C"/>
    <w:rsid w:val="006C5F4C"/>
    <w:rsid w:val="006C6118"/>
    <w:rsid w:val="006D1349"/>
    <w:rsid w:val="006D1745"/>
    <w:rsid w:val="006D2687"/>
    <w:rsid w:val="006E4948"/>
    <w:rsid w:val="006F0101"/>
    <w:rsid w:val="006F0475"/>
    <w:rsid w:val="006F06AC"/>
    <w:rsid w:val="006F0FD2"/>
    <w:rsid w:val="00704A69"/>
    <w:rsid w:val="00711303"/>
    <w:rsid w:val="00712443"/>
    <w:rsid w:val="00725B67"/>
    <w:rsid w:val="007312BE"/>
    <w:rsid w:val="007357AA"/>
    <w:rsid w:val="00744929"/>
    <w:rsid w:val="00754F64"/>
    <w:rsid w:val="00757C28"/>
    <w:rsid w:val="007613DD"/>
    <w:rsid w:val="0076216B"/>
    <w:rsid w:val="007635A2"/>
    <w:rsid w:val="00770F80"/>
    <w:rsid w:val="00773BD7"/>
    <w:rsid w:val="007851C6"/>
    <w:rsid w:val="007920F9"/>
    <w:rsid w:val="007947AD"/>
    <w:rsid w:val="00794962"/>
    <w:rsid w:val="007A0BB6"/>
    <w:rsid w:val="007B4D3E"/>
    <w:rsid w:val="007C1CC8"/>
    <w:rsid w:val="007D0013"/>
    <w:rsid w:val="007D0D8A"/>
    <w:rsid w:val="007D27A1"/>
    <w:rsid w:val="007D78D2"/>
    <w:rsid w:val="007E122C"/>
    <w:rsid w:val="007E4C7D"/>
    <w:rsid w:val="007F00E3"/>
    <w:rsid w:val="007F5EA3"/>
    <w:rsid w:val="00800EF1"/>
    <w:rsid w:val="008019C0"/>
    <w:rsid w:val="00801BF6"/>
    <w:rsid w:val="008031F1"/>
    <w:rsid w:val="00803E7C"/>
    <w:rsid w:val="0080710B"/>
    <w:rsid w:val="008207D2"/>
    <w:rsid w:val="00822B8A"/>
    <w:rsid w:val="008238EA"/>
    <w:rsid w:val="008251AC"/>
    <w:rsid w:val="0083773D"/>
    <w:rsid w:val="00837C54"/>
    <w:rsid w:val="00841EEA"/>
    <w:rsid w:val="008516DF"/>
    <w:rsid w:val="00855F28"/>
    <w:rsid w:val="008628D1"/>
    <w:rsid w:val="008676E0"/>
    <w:rsid w:val="0087436B"/>
    <w:rsid w:val="0087543C"/>
    <w:rsid w:val="0087635F"/>
    <w:rsid w:val="00876749"/>
    <w:rsid w:val="0088091F"/>
    <w:rsid w:val="00881A3C"/>
    <w:rsid w:val="0088347E"/>
    <w:rsid w:val="00884B32"/>
    <w:rsid w:val="008866A9"/>
    <w:rsid w:val="00886D47"/>
    <w:rsid w:val="00895FAA"/>
    <w:rsid w:val="008A0687"/>
    <w:rsid w:val="008A4A04"/>
    <w:rsid w:val="008A6D69"/>
    <w:rsid w:val="008C2BEE"/>
    <w:rsid w:val="008C50C0"/>
    <w:rsid w:val="008D094A"/>
    <w:rsid w:val="008D1AAA"/>
    <w:rsid w:val="008D6F68"/>
    <w:rsid w:val="008D6FC0"/>
    <w:rsid w:val="008E599F"/>
    <w:rsid w:val="008E6995"/>
    <w:rsid w:val="008F2AD0"/>
    <w:rsid w:val="008F412A"/>
    <w:rsid w:val="00900CF7"/>
    <w:rsid w:val="009029EB"/>
    <w:rsid w:val="00905D64"/>
    <w:rsid w:val="009079F0"/>
    <w:rsid w:val="00914504"/>
    <w:rsid w:val="009164D0"/>
    <w:rsid w:val="00917E49"/>
    <w:rsid w:val="00923BBD"/>
    <w:rsid w:val="00927DCF"/>
    <w:rsid w:val="00937912"/>
    <w:rsid w:val="009403E3"/>
    <w:rsid w:val="00945898"/>
    <w:rsid w:val="00946B63"/>
    <w:rsid w:val="00951F50"/>
    <w:rsid w:val="00953731"/>
    <w:rsid w:val="00955FB3"/>
    <w:rsid w:val="009561BF"/>
    <w:rsid w:val="009624C0"/>
    <w:rsid w:val="009625F7"/>
    <w:rsid w:val="009716B2"/>
    <w:rsid w:val="00977CF5"/>
    <w:rsid w:val="00983574"/>
    <w:rsid w:val="00993305"/>
    <w:rsid w:val="00994F0F"/>
    <w:rsid w:val="00994FD1"/>
    <w:rsid w:val="009C263E"/>
    <w:rsid w:val="009C7FCF"/>
    <w:rsid w:val="009E168E"/>
    <w:rsid w:val="009E4B70"/>
    <w:rsid w:val="009E5476"/>
    <w:rsid w:val="009E7E9F"/>
    <w:rsid w:val="009F1477"/>
    <w:rsid w:val="009F1F0D"/>
    <w:rsid w:val="009F6901"/>
    <w:rsid w:val="00A01616"/>
    <w:rsid w:val="00A021D1"/>
    <w:rsid w:val="00A02775"/>
    <w:rsid w:val="00A02C7C"/>
    <w:rsid w:val="00A1052C"/>
    <w:rsid w:val="00A152CF"/>
    <w:rsid w:val="00A20720"/>
    <w:rsid w:val="00A2134F"/>
    <w:rsid w:val="00A21A79"/>
    <w:rsid w:val="00A223B1"/>
    <w:rsid w:val="00A33A1D"/>
    <w:rsid w:val="00A439A8"/>
    <w:rsid w:val="00A5297A"/>
    <w:rsid w:val="00A52EA8"/>
    <w:rsid w:val="00A54ECF"/>
    <w:rsid w:val="00A56947"/>
    <w:rsid w:val="00A56B38"/>
    <w:rsid w:val="00A60286"/>
    <w:rsid w:val="00A60E39"/>
    <w:rsid w:val="00A656C9"/>
    <w:rsid w:val="00A6716C"/>
    <w:rsid w:val="00A76DF8"/>
    <w:rsid w:val="00A830FF"/>
    <w:rsid w:val="00A91F32"/>
    <w:rsid w:val="00A92B17"/>
    <w:rsid w:val="00A9588F"/>
    <w:rsid w:val="00A96434"/>
    <w:rsid w:val="00A97979"/>
    <w:rsid w:val="00AA5AAF"/>
    <w:rsid w:val="00AA5DFC"/>
    <w:rsid w:val="00AB6DB1"/>
    <w:rsid w:val="00AC0124"/>
    <w:rsid w:val="00AC5210"/>
    <w:rsid w:val="00AC69F5"/>
    <w:rsid w:val="00AD122B"/>
    <w:rsid w:val="00AE5AFD"/>
    <w:rsid w:val="00AF24AE"/>
    <w:rsid w:val="00AF49DE"/>
    <w:rsid w:val="00AF62FE"/>
    <w:rsid w:val="00B077E7"/>
    <w:rsid w:val="00B078EF"/>
    <w:rsid w:val="00B11916"/>
    <w:rsid w:val="00B21E7F"/>
    <w:rsid w:val="00B24368"/>
    <w:rsid w:val="00B324C5"/>
    <w:rsid w:val="00B33F96"/>
    <w:rsid w:val="00B35037"/>
    <w:rsid w:val="00B35241"/>
    <w:rsid w:val="00B36424"/>
    <w:rsid w:val="00B40AF4"/>
    <w:rsid w:val="00B6166B"/>
    <w:rsid w:val="00B631B6"/>
    <w:rsid w:val="00B813CC"/>
    <w:rsid w:val="00B8351B"/>
    <w:rsid w:val="00B85365"/>
    <w:rsid w:val="00B949F0"/>
    <w:rsid w:val="00B9791D"/>
    <w:rsid w:val="00BA2499"/>
    <w:rsid w:val="00BA4F3F"/>
    <w:rsid w:val="00BA5C64"/>
    <w:rsid w:val="00BB52F0"/>
    <w:rsid w:val="00BB7DB4"/>
    <w:rsid w:val="00BC2D56"/>
    <w:rsid w:val="00BD1731"/>
    <w:rsid w:val="00BD4DCD"/>
    <w:rsid w:val="00BF4DE4"/>
    <w:rsid w:val="00BF6D33"/>
    <w:rsid w:val="00C025DA"/>
    <w:rsid w:val="00C164B3"/>
    <w:rsid w:val="00C16B54"/>
    <w:rsid w:val="00C218F1"/>
    <w:rsid w:val="00C22204"/>
    <w:rsid w:val="00C25873"/>
    <w:rsid w:val="00C31F83"/>
    <w:rsid w:val="00C44481"/>
    <w:rsid w:val="00C462B9"/>
    <w:rsid w:val="00C5104C"/>
    <w:rsid w:val="00C569E5"/>
    <w:rsid w:val="00C60C22"/>
    <w:rsid w:val="00C83455"/>
    <w:rsid w:val="00C86A4C"/>
    <w:rsid w:val="00C9310B"/>
    <w:rsid w:val="00C94DC1"/>
    <w:rsid w:val="00CA01C1"/>
    <w:rsid w:val="00CA448C"/>
    <w:rsid w:val="00CB0D03"/>
    <w:rsid w:val="00CB60AC"/>
    <w:rsid w:val="00CB69E0"/>
    <w:rsid w:val="00CC211E"/>
    <w:rsid w:val="00CC6A9F"/>
    <w:rsid w:val="00CC6C35"/>
    <w:rsid w:val="00CD3649"/>
    <w:rsid w:val="00CD4848"/>
    <w:rsid w:val="00CD75CB"/>
    <w:rsid w:val="00CE7FF3"/>
    <w:rsid w:val="00CF672A"/>
    <w:rsid w:val="00CF7F85"/>
    <w:rsid w:val="00D03A2A"/>
    <w:rsid w:val="00D054D1"/>
    <w:rsid w:val="00D05D7D"/>
    <w:rsid w:val="00D110AC"/>
    <w:rsid w:val="00D21DA1"/>
    <w:rsid w:val="00D22B5F"/>
    <w:rsid w:val="00D30B78"/>
    <w:rsid w:val="00D31841"/>
    <w:rsid w:val="00D35637"/>
    <w:rsid w:val="00D40DA6"/>
    <w:rsid w:val="00D42648"/>
    <w:rsid w:val="00D511CF"/>
    <w:rsid w:val="00D64CCD"/>
    <w:rsid w:val="00D65330"/>
    <w:rsid w:val="00D668A3"/>
    <w:rsid w:val="00D66D41"/>
    <w:rsid w:val="00D75951"/>
    <w:rsid w:val="00D8331E"/>
    <w:rsid w:val="00D85250"/>
    <w:rsid w:val="00D945AF"/>
    <w:rsid w:val="00D952A4"/>
    <w:rsid w:val="00D964E9"/>
    <w:rsid w:val="00DA0D68"/>
    <w:rsid w:val="00DA3104"/>
    <w:rsid w:val="00DB48C1"/>
    <w:rsid w:val="00DC1E9B"/>
    <w:rsid w:val="00DC2B81"/>
    <w:rsid w:val="00DC4019"/>
    <w:rsid w:val="00DC5F89"/>
    <w:rsid w:val="00DE4014"/>
    <w:rsid w:val="00DE4E5F"/>
    <w:rsid w:val="00DF2462"/>
    <w:rsid w:val="00DF32ED"/>
    <w:rsid w:val="00DF7400"/>
    <w:rsid w:val="00E0012F"/>
    <w:rsid w:val="00E00CB5"/>
    <w:rsid w:val="00E01EBF"/>
    <w:rsid w:val="00E03622"/>
    <w:rsid w:val="00E04E29"/>
    <w:rsid w:val="00E05179"/>
    <w:rsid w:val="00E0588E"/>
    <w:rsid w:val="00E11D11"/>
    <w:rsid w:val="00E24AED"/>
    <w:rsid w:val="00E26E58"/>
    <w:rsid w:val="00E3036A"/>
    <w:rsid w:val="00E31578"/>
    <w:rsid w:val="00E3453A"/>
    <w:rsid w:val="00E35413"/>
    <w:rsid w:val="00E418B8"/>
    <w:rsid w:val="00E41A81"/>
    <w:rsid w:val="00E452E0"/>
    <w:rsid w:val="00E45A57"/>
    <w:rsid w:val="00E4691E"/>
    <w:rsid w:val="00E5221C"/>
    <w:rsid w:val="00E5458B"/>
    <w:rsid w:val="00E66081"/>
    <w:rsid w:val="00E66E22"/>
    <w:rsid w:val="00E72C86"/>
    <w:rsid w:val="00E7305E"/>
    <w:rsid w:val="00E812CC"/>
    <w:rsid w:val="00E832F2"/>
    <w:rsid w:val="00E84439"/>
    <w:rsid w:val="00E86A48"/>
    <w:rsid w:val="00E92C2B"/>
    <w:rsid w:val="00E93099"/>
    <w:rsid w:val="00EA1109"/>
    <w:rsid w:val="00EA4B51"/>
    <w:rsid w:val="00EA6737"/>
    <w:rsid w:val="00EC5FE1"/>
    <w:rsid w:val="00EC6C22"/>
    <w:rsid w:val="00EF0DB8"/>
    <w:rsid w:val="00EF1B6D"/>
    <w:rsid w:val="00EF5B83"/>
    <w:rsid w:val="00F0043C"/>
    <w:rsid w:val="00F01066"/>
    <w:rsid w:val="00F06898"/>
    <w:rsid w:val="00F121B6"/>
    <w:rsid w:val="00F15B35"/>
    <w:rsid w:val="00F20BA9"/>
    <w:rsid w:val="00F24E2D"/>
    <w:rsid w:val="00F313E0"/>
    <w:rsid w:val="00F31CC5"/>
    <w:rsid w:val="00F328A9"/>
    <w:rsid w:val="00F33752"/>
    <w:rsid w:val="00F36A0C"/>
    <w:rsid w:val="00F36AC4"/>
    <w:rsid w:val="00F51BB5"/>
    <w:rsid w:val="00F5327A"/>
    <w:rsid w:val="00F57A92"/>
    <w:rsid w:val="00F67A97"/>
    <w:rsid w:val="00F71256"/>
    <w:rsid w:val="00F80833"/>
    <w:rsid w:val="00F81435"/>
    <w:rsid w:val="00F8295A"/>
    <w:rsid w:val="00F84354"/>
    <w:rsid w:val="00F843B3"/>
    <w:rsid w:val="00F920F2"/>
    <w:rsid w:val="00F92F18"/>
    <w:rsid w:val="00FA5F65"/>
    <w:rsid w:val="00FA77A7"/>
    <w:rsid w:val="00FB2461"/>
    <w:rsid w:val="00FB3F27"/>
    <w:rsid w:val="00FB4AA3"/>
    <w:rsid w:val="00FB4DB3"/>
    <w:rsid w:val="00FC3BF2"/>
    <w:rsid w:val="00FC6F80"/>
    <w:rsid w:val="00FD3D12"/>
    <w:rsid w:val="00FD4855"/>
    <w:rsid w:val="00FD7FE4"/>
    <w:rsid w:val="00FE75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448E5F91-C3E8-4311-8447-B0EE6171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A5B"/>
  </w:style>
  <w:style w:type="paragraph" w:styleId="Ttulo1">
    <w:name w:val="heading 1"/>
    <w:basedOn w:val="Normal"/>
    <w:next w:val="Normal"/>
    <w:qFormat/>
    <w:rsid w:val="00363A5B"/>
    <w:pPr>
      <w:keepNext/>
      <w:ind w:left="1842"/>
      <w:jc w:val="both"/>
      <w:outlineLvl w:val="0"/>
    </w:pPr>
    <w:rPr>
      <w:b/>
      <w:i/>
      <w:sz w:val="26"/>
    </w:rPr>
  </w:style>
  <w:style w:type="paragraph" w:styleId="Ttulo2">
    <w:name w:val="heading 2"/>
    <w:basedOn w:val="Normal"/>
    <w:next w:val="Normal"/>
    <w:qFormat/>
    <w:rsid w:val="00363A5B"/>
    <w:pPr>
      <w:keepNext/>
      <w:ind w:left="1276"/>
      <w:jc w:val="center"/>
      <w:outlineLvl w:val="1"/>
    </w:pPr>
    <w:rPr>
      <w:b/>
      <w:sz w:val="24"/>
    </w:rPr>
  </w:style>
  <w:style w:type="paragraph" w:styleId="Ttulo3">
    <w:name w:val="heading 3"/>
    <w:basedOn w:val="Normal"/>
    <w:next w:val="Normal"/>
    <w:qFormat/>
    <w:rsid w:val="00363A5B"/>
    <w:pPr>
      <w:keepNext/>
      <w:ind w:left="1134"/>
      <w:jc w:val="both"/>
      <w:outlineLvl w:val="2"/>
    </w:pPr>
    <w:rPr>
      <w:rFonts w:ascii="Courier New" w:hAnsi="Courier New"/>
      <w:b/>
      <w:sz w:val="24"/>
    </w:rPr>
  </w:style>
  <w:style w:type="paragraph" w:styleId="Ttulo4">
    <w:name w:val="heading 4"/>
    <w:basedOn w:val="Normal"/>
    <w:next w:val="Normal"/>
    <w:qFormat/>
    <w:rsid w:val="00363A5B"/>
    <w:pPr>
      <w:keepNext/>
      <w:ind w:left="1134"/>
      <w:outlineLvl w:val="3"/>
    </w:pPr>
    <w:rPr>
      <w:rFonts w:ascii="Courier New" w:hAnsi="Courier New"/>
      <w:b/>
      <w:i/>
      <w:sz w:val="24"/>
      <w:u w:val="single"/>
    </w:rPr>
  </w:style>
  <w:style w:type="paragraph" w:styleId="Ttulo5">
    <w:name w:val="heading 5"/>
    <w:basedOn w:val="Normal"/>
    <w:next w:val="Normal"/>
    <w:qFormat/>
    <w:rsid w:val="00363A5B"/>
    <w:pPr>
      <w:keepNext/>
      <w:outlineLvl w:val="4"/>
    </w:pPr>
    <w:rPr>
      <w:b/>
      <w:i/>
      <w:sz w:val="22"/>
    </w:rPr>
  </w:style>
  <w:style w:type="paragraph" w:styleId="Ttulo6">
    <w:name w:val="heading 6"/>
    <w:basedOn w:val="Normal"/>
    <w:next w:val="Normal"/>
    <w:qFormat/>
    <w:rsid w:val="00363A5B"/>
    <w:pPr>
      <w:keepNext/>
      <w:outlineLvl w:val="5"/>
    </w:pPr>
    <w:rPr>
      <w:b/>
      <w:i/>
      <w:sz w:val="28"/>
    </w:rPr>
  </w:style>
  <w:style w:type="paragraph" w:styleId="Ttulo7">
    <w:name w:val="heading 7"/>
    <w:basedOn w:val="Normal"/>
    <w:next w:val="Normal"/>
    <w:qFormat/>
    <w:rsid w:val="00363A5B"/>
    <w:pPr>
      <w:keepNext/>
      <w:outlineLvl w:val="6"/>
    </w:pPr>
    <w:rPr>
      <w:rFonts w:ascii="Verdana" w:hAnsi="Verdana"/>
      <w:b/>
      <w:sz w:val="26"/>
    </w:rPr>
  </w:style>
  <w:style w:type="paragraph" w:styleId="Ttulo8">
    <w:name w:val="heading 8"/>
    <w:basedOn w:val="Normal"/>
    <w:next w:val="Normal"/>
    <w:qFormat/>
    <w:rsid w:val="00363A5B"/>
    <w:pPr>
      <w:keepNext/>
      <w:outlineLvl w:val="7"/>
    </w:pPr>
    <w:rPr>
      <w:rFonts w:ascii="Courier New" w:hAnsi="Courier New"/>
      <w:bCs/>
      <w:i/>
      <w:sz w:val="22"/>
    </w:rPr>
  </w:style>
  <w:style w:type="paragraph" w:styleId="Ttulo9">
    <w:name w:val="heading 9"/>
    <w:basedOn w:val="Normal"/>
    <w:next w:val="Normal"/>
    <w:qFormat/>
    <w:rsid w:val="00363A5B"/>
    <w:pPr>
      <w:keepNex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63A5B"/>
    <w:pPr>
      <w:tabs>
        <w:tab w:val="center" w:pos="4419"/>
        <w:tab w:val="right" w:pos="8838"/>
      </w:tabs>
    </w:pPr>
  </w:style>
  <w:style w:type="paragraph" w:styleId="Rodap">
    <w:name w:val="footer"/>
    <w:basedOn w:val="Normal"/>
    <w:link w:val="RodapChar"/>
    <w:uiPriority w:val="99"/>
    <w:rsid w:val="00363A5B"/>
    <w:pPr>
      <w:tabs>
        <w:tab w:val="center" w:pos="4419"/>
        <w:tab w:val="right" w:pos="8838"/>
      </w:tabs>
    </w:pPr>
  </w:style>
  <w:style w:type="paragraph" w:styleId="Corpodetexto">
    <w:name w:val="Body Text"/>
    <w:basedOn w:val="Normal"/>
    <w:rsid w:val="00363A5B"/>
    <w:rPr>
      <w:sz w:val="28"/>
    </w:rPr>
  </w:style>
  <w:style w:type="paragraph" w:styleId="Recuodecorpodetexto">
    <w:name w:val="Body Text Indent"/>
    <w:basedOn w:val="Normal"/>
    <w:rsid w:val="00363A5B"/>
    <w:pPr>
      <w:spacing w:line="360" w:lineRule="auto"/>
      <w:ind w:left="1134"/>
      <w:jc w:val="both"/>
    </w:pPr>
    <w:rPr>
      <w:rFonts w:ascii="Courier New" w:hAnsi="Courier New"/>
      <w:sz w:val="24"/>
    </w:rPr>
  </w:style>
  <w:style w:type="paragraph" w:styleId="Recuodecorpodetexto2">
    <w:name w:val="Body Text Indent 2"/>
    <w:basedOn w:val="Normal"/>
    <w:rsid w:val="00363A5B"/>
    <w:pPr>
      <w:ind w:left="1134"/>
      <w:jc w:val="both"/>
    </w:pPr>
    <w:rPr>
      <w:rFonts w:ascii="Arial" w:hAnsi="Arial"/>
      <w:b/>
      <w:sz w:val="24"/>
    </w:rPr>
  </w:style>
  <w:style w:type="paragraph" w:styleId="Recuodecorpodetexto3">
    <w:name w:val="Body Text Indent 3"/>
    <w:basedOn w:val="Normal"/>
    <w:rsid w:val="00363A5B"/>
    <w:pPr>
      <w:ind w:firstLine="708"/>
      <w:jc w:val="both"/>
    </w:pPr>
    <w:rPr>
      <w:i/>
      <w:sz w:val="28"/>
    </w:rPr>
  </w:style>
  <w:style w:type="character" w:styleId="Hyperlink">
    <w:name w:val="Hyperlink"/>
    <w:basedOn w:val="Fontepargpadro"/>
    <w:rsid w:val="00363A5B"/>
    <w:rPr>
      <w:color w:val="0000FF"/>
      <w:u w:val="single"/>
    </w:rPr>
  </w:style>
  <w:style w:type="character" w:styleId="HiperlinkVisitado">
    <w:name w:val="FollowedHyperlink"/>
    <w:basedOn w:val="Fontepargpadro"/>
    <w:rsid w:val="00363A5B"/>
    <w:rPr>
      <w:color w:val="800080"/>
      <w:u w:val="single"/>
    </w:rPr>
  </w:style>
  <w:style w:type="paragraph" w:styleId="Corpodetexto2">
    <w:name w:val="Body Text 2"/>
    <w:basedOn w:val="Normal"/>
    <w:rsid w:val="00363A5B"/>
    <w:pPr>
      <w:jc w:val="both"/>
    </w:pPr>
    <w:rPr>
      <w:b/>
      <w:bCs/>
      <w:i/>
      <w:iCs/>
      <w:sz w:val="26"/>
    </w:rPr>
  </w:style>
  <w:style w:type="paragraph" w:styleId="Corpodetexto3">
    <w:name w:val="Body Text 3"/>
    <w:basedOn w:val="Normal"/>
    <w:rsid w:val="00363A5B"/>
    <w:pPr>
      <w:jc w:val="both"/>
    </w:pPr>
    <w:rPr>
      <w:rFonts w:ascii="Courier New" w:hAnsi="Courier New"/>
      <w:bCs/>
      <w:sz w:val="26"/>
    </w:rPr>
  </w:style>
  <w:style w:type="character" w:customStyle="1" w:styleId="CabealhoChar">
    <w:name w:val="Cabeçalho Char"/>
    <w:basedOn w:val="Fontepargpadro"/>
    <w:link w:val="Cabealho"/>
    <w:rsid w:val="00822B8A"/>
  </w:style>
  <w:style w:type="paragraph" w:styleId="NormalWeb">
    <w:name w:val="Normal (Web)"/>
    <w:basedOn w:val="Normal"/>
    <w:rsid w:val="00107439"/>
    <w:pPr>
      <w:spacing w:before="100" w:beforeAutospacing="1" w:after="100" w:afterAutospacing="1"/>
    </w:pPr>
    <w:rPr>
      <w:rFonts w:ascii="Arial Unicode MS" w:eastAsia="Arial Unicode MS" w:hAnsi="Arial Unicode MS" w:cs="Arial Unicode MS"/>
      <w:sz w:val="24"/>
      <w:szCs w:val="24"/>
    </w:rPr>
  </w:style>
  <w:style w:type="character" w:customStyle="1" w:styleId="RodapChar">
    <w:name w:val="Rodapé Char"/>
    <w:basedOn w:val="Fontepargpadro"/>
    <w:link w:val="Rodap"/>
    <w:uiPriority w:val="99"/>
    <w:rsid w:val="0066135F"/>
  </w:style>
  <w:style w:type="paragraph" w:styleId="PargrafodaLista">
    <w:name w:val="List Paragraph"/>
    <w:basedOn w:val="Normal"/>
    <w:uiPriority w:val="1"/>
    <w:qFormat/>
    <w:rsid w:val="00D964E9"/>
    <w:pPr>
      <w:widowControl w:val="0"/>
      <w:autoSpaceDE w:val="0"/>
      <w:autoSpaceDN w:val="0"/>
      <w:ind w:left="834" w:right="113" w:firstLine="2268"/>
      <w:jc w:val="both"/>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70803">
      <w:bodyDiv w:val="1"/>
      <w:marLeft w:val="0"/>
      <w:marRight w:val="0"/>
      <w:marTop w:val="0"/>
      <w:marBottom w:val="0"/>
      <w:divBdr>
        <w:top w:val="none" w:sz="0" w:space="0" w:color="auto"/>
        <w:left w:val="none" w:sz="0" w:space="0" w:color="auto"/>
        <w:bottom w:val="none" w:sz="0" w:space="0" w:color="auto"/>
        <w:right w:val="none" w:sz="0" w:space="0" w:color="auto"/>
      </w:divBdr>
    </w:div>
    <w:div w:id="1245190196">
      <w:bodyDiv w:val="1"/>
      <w:marLeft w:val="0"/>
      <w:marRight w:val="0"/>
      <w:marTop w:val="0"/>
      <w:marBottom w:val="0"/>
      <w:divBdr>
        <w:top w:val="none" w:sz="0" w:space="0" w:color="auto"/>
        <w:left w:val="none" w:sz="0" w:space="0" w:color="auto"/>
        <w:bottom w:val="none" w:sz="0" w:space="0" w:color="auto"/>
        <w:right w:val="none" w:sz="0" w:space="0" w:color="auto"/>
      </w:divBdr>
    </w:div>
    <w:div w:id="1466316765">
      <w:bodyDiv w:val="1"/>
      <w:marLeft w:val="0"/>
      <w:marRight w:val="0"/>
      <w:marTop w:val="0"/>
      <w:marBottom w:val="0"/>
      <w:divBdr>
        <w:top w:val="none" w:sz="0" w:space="0" w:color="auto"/>
        <w:left w:val="none" w:sz="0" w:space="0" w:color="auto"/>
        <w:bottom w:val="none" w:sz="0" w:space="0" w:color="auto"/>
        <w:right w:val="none" w:sz="0" w:space="0" w:color="auto"/>
      </w:divBdr>
    </w:div>
    <w:div w:id="206367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543EA-7D8F-4335-B12F-CAD9E5D97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716</Words>
  <Characters>3868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Ofício:     /CM/01</vt:lpstr>
    </vt:vector>
  </TitlesOfParts>
  <Company/>
  <LinksUpToDate>false</LinksUpToDate>
  <CharactersWithSpaces>4575</CharactersWithSpaces>
  <SharedDoc>false</SharedDoc>
  <HLinks>
    <vt:vector size="6" baseType="variant">
      <vt:variant>
        <vt:i4>7536654</vt:i4>
      </vt:variant>
      <vt:variant>
        <vt:i4>0</vt:i4>
      </vt:variant>
      <vt:variant>
        <vt:i4>0</vt:i4>
      </vt:variant>
      <vt:variant>
        <vt:i4>5</vt:i4>
      </vt:variant>
      <vt:variant>
        <vt:lpwstr>mailto:camaramunicipal@estivanet.com.br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/CM/01</dc:title>
  <dc:creator>.</dc:creator>
  <cp:lastModifiedBy>Usuário</cp:lastModifiedBy>
  <cp:revision>2</cp:revision>
  <cp:lastPrinted>2018-08-06T14:43:00Z</cp:lastPrinted>
  <dcterms:created xsi:type="dcterms:W3CDTF">2018-08-06T16:12:00Z</dcterms:created>
  <dcterms:modified xsi:type="dcterms:W3CDTF">2018-08-06T16:12:00Z</dcterms:modified>
</cp:coreProperties>
</file>